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C2C2C"/>
        <w:tblCellMar>
          <w:top w:w="113" w:type="dxa"/>
          <w:left w:w="284" w:type="dxa"/>
          <w:bottom w:w="113" w:type="dxa"/>
          <w:right w:w="284" w:type="dxa"/>
        </w:tblCellMar>
        <w:tblLook w:val="04A0" w:firstRow="1" w:lastRow="0" w:firstColumn="1" w:lastColumn="0" w:noHBand="0" w:noVBand="1"/>
      </w:tblPr>
      <w:tblGrid>
        <w:gridCol w:w="5887"/>
        <w:gridCol w:w="3751"/>
      </w:tblGrid>
      <w:tr w:rsidR="00955526" w14:paraId="2A085624" w14:textId="77777777" w:rsidTr="00955526">
        <w:tc>
          <w:tcPr>
            <w:tcW w:w="6310" w:type="dxa"/>
            <w:shd w:val="clear" w:color="auto" w:fill="2C2C2C"/>
            <w:vAlign w:val="center"/>
          </w:tcPr>
          <w:p w14:paraId="7D6D58B0" w14:textId="77777777" w:rsidR="00955526" w:rsidRDefault="00955526" w:rsidP="00955526">
            <w:pPr>
              <w:ind w:left="142"/>
              <w:rPr>
                <w:sz w:val="20"/>
                <w:szCs w:val="20"/>
              </w:rPr>
            </w:pPr>
            <w:r>
              <w:rPr>
                <w:color w:val="FFFFFF"/>
                <w:sz w:val="32"/>
                <w:szCs w:val="32"/>
                <w:lang w:val="en-AU"/>
              </w:rPr>
              <w:t>GDT Rulings Panel Complaints Form</w:t>
            </w:r>
          </w:p>
        </w:tc>
        <w:tc>
          <w:tcPr>
            <w:tcW w:w="3755" w:type="dxa"/>
            <w:shd w:val="clear" w:color="auto" w:fill="2C2C2C"/>
          </w:tcPr>
          <w:p w14:paraId="66F0415C" w14:textId="77777777" w:rsidR="00955526" w:rsidRDefault="004B17AC" w:rsidP="00955526">
            <w:pPr>
              <w:jc w:val="right"/>
              <w:rPr>
                <w:sz w:val="20"/>
                <w:szCs w:val="20"/>
              </w:rPr>
            </w:pPr>
            <w:r>
              <w:rPr>
                <w:noProof/>
                <w:sz w:val="20"/>
                <w:szCs w:val="20"/>
                <w:lang w:eastAsia="en-NZ"/>
              </w:rPr>
              <w:drawing>
                <wp:inline distT="0" distB="0" distL="0" distR="0" wp14:anchorId="2E6D8254" wp14:editId="3A2DAB41">
                  <wp:extent cx="1992304" cy="752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1508 GDT LOGO Service_Events 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5324" cy="753616"/>
                          </a:xfrm>
                          <a:prstGeom prst="rect">
                            <a:avLst/>
                          </a:prstGeom>
                        </pic:spPr>
                      </pic:pic>
                    </a:graphicData>
                  </a:graphic>
                </wp:inline>
              </w:drawing>
            </w:r>
          </w:p>
        </w:tc>
      </w:tr>
      <w:tr w:rsidR="00955526" w14:paraId="08B79886" w14:textId="77777777" w:rsidTr="002D447C">
        <w:trPr>
          <w:trHeight w:val="13269"/>
        </w:trPr>
        <w:tc>
          <w:tcPr>
            <w:tcW w:w="10065" w:type="dxa"/>
            <w:gridSpan w:val="2"/>
            <w:shd w:val="clear" w:color="auto" w:fill="E2E3E4"/>
          </w:tcPr>
          <w:p w14:paraId="1CDD7640" w14:textId="77777777" w:rsidR="00955526" w:rsidRDefault="00955526" w:rsidP="00955526">
            <w:pPr>
              <w:pStyle w:val="bodycopy"/>
            </w:pPr>
          </w:p>
          <w:p w14:paraId="770E408D" w14:textId="77777777" w:rsidR="00955526" w:rsidRPr="00955526" w:rsidRDefault="002D447C" w:rsidP="00955526">
            <w:pPr>
              <w:pStyle w:val="bodycopy"/>
              <w:spacing w:line="276" w:lineRule="auto"/>
            </w:pPr>
            <w:r w:rsidRPr="002D447C">
              <w:t>A GDT Events Participant who considers that another Participant or any of its Affiliates has committed a breach of the GDT Trading Event Rules may lodge a complaint.  The complaint must be:</w:t>
            </w:r>
            <w:r w:rsidR="00955526" w:rsidRPr="00955526">
              <w:t xml:space="preserve"> </w:t>
            </w:r>
          </w:p>
          <w:p w14:paraId="78CF501D" w14:textId="77777777" w:rsidR="002D447C" w:rsidRPr="002D447C" w:rsidRDefault="002D447C" w:rsidP="002D447C">
            <w:pPr>
              <w:numPr>
                <w:ilvl w:val="0"/>
                <w:numId w:val="7"/>
              </w:numPr>
              <w:spacing w:before="120" w:after="120" w:line="276" w:lineRule="auto"/>
              <w:rPr>
                <w:color w:val="262626" w:themeColor="text1" w:themeTint="D9"/>
                <w:sz w:val="20"/>
                <w:szCs w:val="20"/>
              </w:rPr>
            </w:pPr>
            <w:r w:rsidRPr="002D447C">
              <w:rPr>
                <w:color w:val="262626" w:themeColor="text1" w:themeTint="D9"/>
                <w:sz w:val="20"/>
                <w:szCs w:val="20"/>
              </w:rPr>
              <w:t>made in writing and signed by the Participant's chief executive officer or general counsel (or a similar senior executive-level employee of the Participant); and</w:t>
            </w:r>
          </w:p>
          <w:p w14:paraId="44416225" w14:textId="77777777" w:rsidR="00955526" w:rsidRPr="00955526" w:rsidRDefault="002D447C" w:rsidP="002D447C">
            <w:pPr>
              <w:numPr>
                <w:ilvl w:val="0"/>
                <w:numId w:val="7"/>
              </w:numPr>
              <w:spacing w:after="120" w:line="276" w:lineRule="auto"/>
              <w:rPr>
                <w:color w:val="262626" w:themeColor="text1" w:themeTint="D9"/>
                <w:sz w:val="20"/>
                <w:szCs w:val="20"/>
              </w:rPr>
            </w:pPr>
            <w:r w:rsidRPr="002D447C">
              <w:rPr>
                <w:color w:val="262626" w:themeColor="text1" w:themeTint="D9"/>
                <w:sz w:val="20"/>
                <w:szCs w:val="20"/>
              </w:rPr>
              <w:t>accompanied by the prescribed fee of US$1,000 (if the complaint is upheld by Rulings Panel the fee will be refunded in full</w:t>
            </w:r>
            <w:r w:rsidR="00955526" w:rsidRPr="00955526">
              <w:rPr>
                <w:color w:val="262626" w:themeColor="text1" w:themeTint="D9"/>
                <w:sz w:val="20"/>
                <w:szCs w:val="20"/>
              </w:rPr>
              <w:t>).</w:t>
            </w:r>
          </w:p>
          <w:p w14:paraId="1B5EF7CA" w14:textId="77777777" w:rsidR="002D447C" w:rsidRDefault="002D447C" w:rsidP="002D447C">
            <w:pPr>
              <w:pStyle w:val="bodycopy"/>
              <w:spacing w:line="276" w:lineRule="auto"/>
            </w:pPr>
            <w:r>
              <w:t>Please note: this complaints process does not provide Participants with a forum through which to dispute any act or omission of GDT or any issues arising between Participants or any of their Affiliates under a Supply Agreement or otherwise at law.</w:t>
            </w:r>
          </w:p>
          <w:p w14:paraId="2554CBC3" w14:textId="77777777" w:rsidR="00955526" w:rsidRPr="00955526" w:rsidRDefault="002D447C" w:rsidP="002D447C">
            <w:pPr>
              <w:pStyle w:val="bodycopy"/>
              <w:spacing w:line="276" w:lineRule="auto"/>
            </w:pPr>
            <w:r>
              <w:t>For details on the Rulings Panel and complaints management, refer to the GDT Trading Event Rules (Part B, Section 3) and Charter for the GDT Events Oversight Board and Rulings Panel (section 11</w:t>
            </w:r>
            <w:r w:rsidR="00955526" w:rsidRPr="00955526">
              <w:t>).</w:t>
            </w:r>
          </w:p>
          <w:p w14:paraId="4119C757" w14:textId="77777777" w:rsidR="00955526" w:rsidRDefault="00955526" w:rsidP="00955526">
            <w:pPr>
              <w:pStyle w:val="BodySubhead"/>
              <w:spacing w:line="276" w:lineRule="auto"/>
              <w:rPr>
                <w:color w:val="404040" w:themeColor="text1" w:themeTint="BF"/>
              </w:rPr>
            </w:pPr>
          </w:p>
          <w:p w14:paraId="150123BC" w14:textId="77777777" w:rsidR="00955526" w:rsidRPr="00955526" w:rsidRDefault="00955526" w:rsidP="00955526">
            <w:pPr>
              <w:pStyle w:val="BodySubhead"/>
              <w:spacing w:line="276" w:lineRule="auto"/>
              <w:rPr>
                <w:color w:val="404040" w:themeColor="text1" w:themeTint="BF"/>
              </w:rPr>
            </w:pPr>
            <w:r w:rsidRPr="00955526">
              <w:rPr>
                <w:color w:val="404040" w:themeColor="text1" w:themeTint="BF"/>
              </w:rPr>
              <w:t>INSTRUCTIONS FOR RAISING A COMPLAINT</w:t>
            </w:r>
          </w:p>
          <w:p w14:paraId="67C48F94" w14:textId="77777777" w:rsidR="00955526" w:rsidRPr="00955526" w:rsidRDefault="00955526" w:rsidP="00955526">
            <w:pPr>
              <w:pStyle w:val="ListParagraph"/>
              <w:numPr>
                <w:ilvl w:val="0"/>
                <w:numId w:val="5"/>
              </w:numPr>
              <w:spacing w:before="240" w:line="276" w:lineRule="auto"/>
              <w:ind w:left="567" w:hanging="567"/>
              <w:contextualSpacing w:val="0"/>
              <w:rPr>
                <w:color w:val="262626" w:themeColor="text1" w:themeTint="D9"/>
                <w:sz w:val="20"/>
                <w:szCs w:val="20"/>
              </w:rPr>
            </w:pPr>
            <w:r w:rsidRPr="00955526">
              <w:rPr>
                <w:color w:val="262626" w:themeColor="text1" w:themeTint="D9"/>
                <w:sz w:val="20"/>
                <w:szCs w:val="20"/>
              </w:rPr>
              <w:t>Complete the Complaints Form (see below)</w:t>
            </w:r>
          </w:p>
          <w:p w14:paraId="7AC50803"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Obtain the signature of the Chief Executive, legal counsel (or similar senior executive)</w:t>
            </w:r>
          </w:p>
          <w:p w14:paraId="73D166D4" w14:textId="047B2A23"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 xml:space="preserve">Email the complete form to </w:t>
            </w:r>
            <w:hyperlink r:id="rId13" w:history="1">
              <w:r w:rsidR="003642E2" w:rsidRPr="00566E36">
                <w:rPr>
                  <w:rStyle w:val="Hyperlink"/>
                  <w:sz w:val="20"/>
                  <w:szCs w:val="20"/>
                </w:rPr>
                <w:t>help@globaldairytrade.info</w:t>
              </w:r>
            </w:hyperlink>
            <w:r w:rsidR="003642E2">
              <w:rPr>
                <w:sz w:val="20"/>
                <w:szCs w:val="20"/>
              </w:rPr>
              <w:t xml:space="preserve"> </w:t>
            </w:r>
            <w:r w:rsidRPr="00955526">
              <w:rPr>
                <w:color w:val="262626" w:themeColor="text1" w:themeTint="D9"/>
                <w:sz w:val="20"/>
                <w:szCs w:val="20"/>
              </w:rPr>
              <w:t>with the subject line “Formal complaint to GDT</w:t>
            </w:r>
            <w:r w:rsidR="002D447C">
              <w:rPr>
                <w:color w:val="262626" w:themeColor="text1" w:themeTint="D9"/>
                <w:sz w:val="20"/>
                <w:szCs w:val="20"/>
              </w:rPr>
              <w:t xml:space="preserve"> Events</w:t>
            </w:r>
            <w:r w:rsidRPr="00955526">
              <w:rPr>
                <w:color w:val="262626" w:themeColor="text1" w:themeTint="D9"/>
                <w:sz w:val="20"/>
                <w:szCs w:val="20"/>
              </w:rPr>
              <w:t>”</w:t>
            </w:r>
          </w:p>
          <w:p w14:paraId="4362CA14"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GDT will check the completeness of information provided and confirm receipt of the complete form, seeking additional information if necessary</w:t>
            </w:r>
          </w:p>
          <w:p w14:paraId="3FEF2CDE"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GDT will provide bank account details to enable payment of the US$1,000 administrative charge</w:t>
            </w:r>
          </w:p>
          <w:p w14:paraId="5599250D"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Complete payment of the administrative charge via electronic transfer</w:t>
            </w:r>
          </w:p>
          <w:p w14:paraId="6F2F4CD8"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On receipt of the administrative fee, GDT will forward your complaint to the Oversight Board Chairperson</w:t>
            </w:r>
          </w:p>
          <w:p w14:paraId="04A3F49B" w14:textId="77777777" w:rsidR="00955526" w:rsidRPr="00955526" w:rsidRDefault="00955526" w:rsidP="00955526">
            <w:pPr>
              <w:pStyle w:val="ListParagraph"/>
              <w:numPr>
                <w:ilvl w:val="0"/>
                <w:numId w:val="5"/>
              </w:numPr>
              <w:spacing w:before="120" w:line="276" w:lineRule="auto"/>
              <w:ind w:left="567" w:hanging="567"/>
              <w:contextualSpacing w:val="0"/>
              <w:rPr>
                <w:color w:val="262626" w:themeColor="text1" w:themeTint="D9"/>
                <w:sz w:val="20"/>
                <w:szCs w:val="20"/>
              </w:rPr>
            </w:pPr>
            <w:r w:rsidRPr="00955526">
              <w:rPr>
                <w:color w:val="262626" w:themeColor="text1" w:themeTint="D9"/>
                <w:sz w:val="20"/>
                <w:szCs w:val="20"/>
              </w:rPr>
              <w:t xml:space="preserve">From this point, the Rulings Panel process will be </w:t>
            </w:r>
            <w:proofErr w:type="gramStart"/>
            <w:r w:rsidRPr="00955526">
              <w:rPr>
                <w:color w:val="262626" w:themeColor="text1" w:themeTint="D9"/>
                <w:sz w:val="20"/>
                <w:szCs w:val="20"/>
              </w:rPr>
              <w:t>enacted</w:t>
            </w:r>
            <w:proofErr w:type="gramEnd"/>
            <w:r w:rsidRPr="00955526">
              <w:rPr>
                <w:color w:val="262626" w:themeColor="text1" w:themeTint="D9"/>
                <w:sz w:val="20"/>
                <w:szCs w:val="20"/>
              </w:rPr>
              <w:t xml:space="preserve"> and you will be kept informed of progress and all decisions reached.</w:t>
            </w:r>
          </w:p>
          <w:p w14:paraId="20EB94C9" w14:textId="77777777" w:rsidR="00955526" w:rsidRPr="00955526" w:rsidRDefault="00955526" w:rsidP="00955526">
            <w:pPr>
              <w:rPr>
                <w:noProof/>
                <w:color w:val="404040" w:themeColor="text1" w:themeTint="BF"/>
                <w:sz w:val="20"/>
                <w:szCs w:val="20"/>
                <w:lang w:eastAsia="en-NZ"/>
              </w:rPr>
            </w:pPr>
          </w:p>
        </w:tc>
      </w:tr>
    </w:tbl>
    <w:p w14:paraId="0662F452" w14:textId="77777777" w:rsidR="00955526" w:rsidRDefault="0095552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C2C2C"/>
        <w:tblCellMar>
          <w:top w:w="113" w:type="dxa"/>
          <w:left w:w="284" w:type="dxa"/>
          <w:bottom w:w="113" w:type="dxa"/>
          <w:right w:w="284" w:type="dxa"/>
        </w:tblCellMar>
        <w:tblLook w:val="04A0" w:firstRow="1" w:lastRow="0" w:firstColumn="1" w:lastColumn="0" w:noHBand="0" w:noVBand="1"/>
      </w:tblPr>
      <w:tblGrid>
        <w:gridCol w:w="2196"/>
        <w:gridCol w:w="2602"/>
        <w:gridCol w:w="316"/>
        <w:gridCol w:w="802"/>
        <w:gridCol w:w="920"/>
        <w:gridCol w:w="2802"/>
      </w:tblGrid>
      <w:tr w:rsidR="00955526" w14:paraId="4619FC58" w14:textId="77777777" w:rsidTr="00955526">
        <w:tc>
          <w:tcPr>
            <w:tcW w:w="6310" w:type="dxa"/>
            <w:gridSpan w:val="4"/>
            <w:shd w:val="clear" w:color="auto" w:fill="2C2C2C"/>
            <w:vAlign w:val="center"/>
          </w:tcPr>
          <w:p w14:paraId="1D43A4A4" w14:textId="77777777" w:rsidR="00955526" w:rsidRDefault="00955526" w:rsidP="00955526">
            <w:pPr>
              <w:ind w:left="142"/>
              <w:rPr>
                <w:sz w:val="20"/>
                <w:szCs w:val="20"/>
              </w:rPr>
            </w:pPr>
            <w:r>
              <w:rPr>
                <w:color w:val="FFFFFF"/>
                <w:sz w:val="32"/>
                <w:szCs w:val="32"/>
                <w:lang w:val="en-AU"/>
              </w:rPr>
              <w:lastRenderedPageBreak/>
              <w:t>GDT Complaints Form</w:t>
            </w:r>
          </w:p>
        </w:tc>
        <w:tc>
          <w:tcPr>
            <w:tcW w:w="3755" w:type="dxa"/>
            <w:gridSpan w:val="2"/>
            <w:shd w:val="clear" w:color="auto" w:fill="2C2C2C"/>
          </w:tcPr>
          <w:p w14:paraId="470FD98E" w14:textId="77777777" w:rsidR="00955526" w:rsidRDefault="00955526" w:rsidP="00A56D94">
            <w:pPr>
              <w:jc w:val="right"/>
              <w:rPr>
                <w:sz w:val="20"/>
                <w:szCs w:val="20"/>
              </w:rPr>
            </w:pPr>
            <w:r>
              <w:rPr>
                <w:noProof/>
                <w:sz w:val="20"/>
                <w:szCs w:val="20"/>
                <w:lang w:eastAsia="en-NZ"/>
              </w:rPr>
              <w:drawing>
                <wp:inline distT="0" distB="0" distL="0" distR="0" wp14:anchorId="050FB52F" wp14:editId="46A67403">
                  <wp:extent cx="1817739" cy="9010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1508 GDT LOGO Primary 1 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8397" cy="901405"/>
                          </a:xfrm>
                          <a:prstGeom prst="rect">
                            <a:avLst/>
                          </a:prstGeom>
                        </pic:spPr>
                      </pic:pic>
                    </a:graphicData>
                  </a:graphic>
                </wp:inline>
              </w:drawing>
            </w:r>
          </w:p>
        </w:tc>
      </w:tr>
      <w:tr w:rsidR="00102631" w:rsidRPr="00955526" w14:paraId="7A9CF517" w14:textId="77777777"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14:paraId="6DF29B0D" w14:textId="77777777" w:rsidR="004F7062" w:rsidRPr="00955526" w:rsidRDefault="004F7062" w:rsidP="00955526">
            <w:pPr>
              <w:rPr>
                <w:rFonts w:cs="Arial"/>
                <w:b/>
                <w:sz w:val="18"/>
                <w:szCs w:val="18"/>
              </w:rPr>
            </w:pPr>
            <w:r w:rsidRPr="00955526">
              <w:rPr>
                <w:rFonts w:cs="Arial"/>
                <w:b/>
                <w:sz w:val="18"/>
                <w:szCs w:val="18"/>
              </w:rPr>
              <w:t>Company name:</w:t>
            </w:r>
          </w:p>
        </w:tc>
        <w:tc>
          <w:tcPr>
            <w:tcW w:w="2840" w:type="dxa"/>
            <w:tcBorders>
              <w:top w:val="single" w:sz="4" w:space="0" w:color="2C2C2C"/>
              <w:bottom w:val="single" w:sz="4" w:space="0" w:color="2C2C2C"/>
            </w:tcBorders>
          </w:tcPr>
          <w:p w14:paraId="0F332ED2" w14:textId="77777777" w:rsidR="004F7062" w:rsidRPr="00955526" w:rsidRDefault="004F7062" w:rsidP="00955526">
            <w:pPr>
              <w:rPr>
                <w:rFonts w:cs="Arial"/>
                <w:sz w:val="18"/>
                <w:szCs w:val="18"/>
              </w:rPr>
            </w:pPr>
          </w:p>
          <w:p w14:paraId="3997F3C0" w14:textId="77777777"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14:paraId="156ECED7" w14:textId="77777777" w:rsidR="004F7062" w:rsidRPr="00955526" w:rsidRDefault="004F7062" w:rsidP="00955526">
            <w:pPr>
              <w:rPr>
                <w:rFonts w:cs="Arial"/>
                <w:b/>
                <w:sz w:val="18"/>
                <w:szCs w:val="18"/>
              </w:rPr>
            </w:pPr>
            <w:r w:rsidRPr="00955526">
              <w:rPr>
                <w:rFonts w:cs="Arial"/>
                <w:b/>
                <w:sz w:val="18"/>
                <w:szCs w:val="18"/>
              </w:rPr>
              <w:t>Complainant name:</w:t>
            </w:r>
          </w:p>
        </w:tc>
        <w:tc>
          <w:tcPr>
            <w:tcW w:w="2835" w:type="dxa"/>
            <w:tcBorders>
              <w:top w:val="single" w:sz="4" w:space="0" w:color="2C2C2C"/>
              <w:bottom w:val="single" w:sz="4" w:space="0" w:color="2C2C2C"/>
            </w:tcBorders>
          </w:tcPr>
          <w:p w14:paraId="5701C986" w14:textId="77777777" w:rsidR="004F7062" w:rsidRPr="00955526" w:rsidRDefault="004F7062" w:rsidP="00955526">
            <w:pPr>
              <w:rPr>
                <w:rFonts w:cs="Arial"/>
                <w:sz w:val="18"/>
                <w:szCs w:val="18"/>
              </w:rPr>
            </w:pPr>
          </w:p>
        </w:tc>
      </w:tr>
      <w:tr w:rsidR="00102631" w:rsidRPr="00955526" w14:paraId="4EDB4A43" w14:textId="77777777"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14:paraId="72736445" w14:textId="77777777" w:rsidR="004F7062" w:rsidRPr="00955526" w:rsidRDefault="004F7062" w:rsidP="00955526">
            <w:pPr>
              <w:rPr>
                <w:rFonts w:cs="Arial"/>
                <w:b/>
                <w:sz w:val="18"/>
                <w:szCs w:val="18"/>
              </w:rPr>
            </w:pPr>
            <w:r w:rsidRPr="00955526">
              <w:rPr>
                <w:rFonts w:cs="Arial"/>
                <w:b/>
                <w:sz w:val="18"/>
                <w:szCs w:val="18"/>
              </w:rPr>
              <w:t>Bidder (or affiliated bidder) number:</w:t>
            </w:r>
          </w:p>
        </w:tc>
        <w:tc>
          <w:tcPr>
            <w:tcW w:w="2840" w:type="dxa"/>
            <w:tcBorders>
              <w:top w:val="single" w:sz="4" w:space="0" w:color="2C2C2C"/>
              <w:bottom w:val="single" w:sz="4" w:space="0" w:color="2C2C2C"/>
            </w:tcBorders>
          </w:tcPr>
          <w:p w14:paraId="4FDAA114" w14:textId="77777777"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14:paraId="11625968" w14:textId="77777777" w:rsidR="004F7062" w:rsidRPr="00955526" w:rsidRDefault="004F7062" w:rsidP="00955526">
            <w:pPr>
              <w:rPr>
                <w:rFonts w:cs="Arial"/>
                <w:b/>
                <w:sz w:val="18"/>
                <w:szCs w:val="18"/>
              </w:rPr>
            </w:pPr>
            <w:r w:rsidRPr="00955526">
              <w:rPr>
                <w:rFonts w:cs="Arial"/>
                <w:b/>
                <w:sz w:val="18"/>
                <w:szCs w:val="18"/>
              </w:rPr>
              <w:t>Complainant position:</w:t>
            </w:r>
          </w:p>
        </w:tc>
        <w:tc>
          <w:tcPr>
            <w:tcW w:w="2835" w:type="dxa"/>
            <w:tcBorders>
              <w:top w:val="single" w:sz="4" w:space="0" w:color="2C2C2C"/>
              <w:bottom w:val="single" w:sz="4" w:space="0" w:color="2C2C2C"/>
            </w:tcBorders>
          </w:tcPr>
          <w:p w14:paraId="050C95CB" w14:textId="77777777" w:rsidR="004F7062" w:rsidRPr="00955526" w:rsidRDefault="004F7062" w:rsidP="00955526">
            <w:pPr>
              <w:rPr>
                <w:rFonts w:cs="Arial"/>
                <w:sz w:val="18"/>
                <w:szCs w:val="18"/>
              </w:rPr>
            </w:pPr>
          </w:p>
        </w:tc>
      </w:tr>
      <w:tr w:rsidR="00102631" w:rsidRPr="00955526" w14:paraId="39E71261" w14:textId="77777777" w:rsidTr="00D732DD">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14:paraId="4DBCCB0C" w14:textId="77777777" w:rsidR="004F7062" w:rsidRPr="00955526" w:rsidRDefault="004F7062" w:rsidP="00955526">
            <w:pPr>
              <w:rPr>
                <w:rFonts w:cs="Arial"/>
                <w:b/>
                <w:sz w:val="18"/>
                <w:szCs w:val="18"/>
              </w:rPr>
            </w:pPr>
            <w:r w:rsidRPr="00955526">
              <w:rPr>
                <w:rFonts w:cs="Arial"/>
                <w:b/>
                <w:sz w:val="18"/>
                <w:szCs w:val="18"/>
              </w:rPr>
              <w:t>Date complaint raised:</w:t>
            </w:r>
          </w:p>
        </w:tc>
        <w:tc>
          <w:tcPr>
            <w:tcW w:w="2840" w:type="dxa"/>
            <w:tcBorders>
              <w:top w:val="single" w:sz="4" w:space="0" w:color="2C2C2C"/>
              <w:bottom w:val="single" w:sz="4" w:space="0" w:color="2C2C2C"/>
            </w:tcBorders>
          </w:tcPr>
          <w:p w14:paraId="5EC67BFA" w14:textId="77777777" w:rsidR="004F7062" w:rsidRPr="00955526" w:rsidRDefault="004F7062" w:rsidP="00955526">
            <w:pPr>
              <w:rPr>
                <w:rFonts w:cs="Arial"/>
                <w:sz w:val="18"/>
                <w:szCs w:val="18"/>
              </w:rPr>
            </w:pPr>
          </w:p>
          <w:p w14:paraId="7F8EFFE1" w14:textId="77777777" w:rsidR="004F7062" w:rsidRPr="00955526" w:rsidRDefault="004F7062" w:rsidP="00955526">
            <w:pPr>
              <w:rPr>
                <w:rFonts w:cs="Arial"/>
                <w:sz w:val="18"/>
                <w:szCs w:val="18"/>
              </w:rPr>
            </w:pPr>
          </w:p>
        </w:tc>
        <w:tc>
          <w:tcPr>
            <w:tcW w:w="2126" w:type="dxa"/>
            <w:gridSpan w:val="3"/>
            <w:tcBorders>
              <w:top w:val="single" w:sz="4" w:space="0" w:color="2C2C2C"/>
              <w:bottom w:val="single" w:sz="4" w:space="0" w:color="2C2C2C"/>
            </w:tcBorders>
            <w:shd w:val="clear" w:color="auto" w:fill="E2E3E4"/>
          </w:tcPr>
          <w:p w14:paraId="2BFB67AE" w14:textId="77777777" w:rsidR="004F7062" w:rsidRPr="00955526" w:rsidRDefault="00833FB9" w:rsidP="00955526">
            <w:pPr>
              <w:rPr>
                <w:rFonts w:cs="Arial"/>
                <w:b/>
                <w:sz w:val="18"/>
                <w:szCs w:val="18"/>
              </w:rPr>
            </w:pPr>
            <w:r w:rsidRPr="00955526">
              <w:rPr>
                <w:rFonts w:cs="Arial"/>
                <w:b/>
                <w:sz w:val="18"/>
                <w:szCs w:val="18"/>
              </w:rPr>
              <w:t>Complainant email address:</w:t>
            </w:r>
          </w:p>
        </w:tc>
        <w:tc>
          <w:tcPr>
            <w:tcW w:w="2835" w:type="dxa"/>
            <w:tcBorders>
              <w:top w:val="single" w:sz="4" w:space="0" w:color="2C2C2C"/>
              <w:bottom w:val="single" w:sz="4" w:space="0" w:color="2C2C2C"/>
            </w:tcBorders>
          </w:tcPr>
          <w:p w14:paraId="66C54B4F" w14:textId="77777777" w:rsidR="004F7062" w:rsidRPr="00955526" w:rsidRDefault="004F7062" w:rsidP="00955526">
            <w:pPr>
              <w:rPr>
                <w:rFonts w:cs="Arial"/>
                <w:sz w:val="18"/>
                <w:szCs w:val="18"/>
              </w:rPr>
            </w:pPr>
          </w:p>
        </w:tc>
      </w:tr>
      <w:tr w:rsidR="00102631" w:rsidRPr="00955526" w14:paraId="00AB56B1" w14:textId="77777777" w:rsidTr="00751B8A">
        <w:tblPrEx>
          <w:shd w:val="clear" w:color="auto" w:fill="auto"/>
          <w:tblCellMar>
            <w:top w:w="85" w:type="dxa"/>
            <w:left w:w="85" w:type="dxa"/>
            <w:bottom w:w="85" w:type="dxa"/>
            <w:right w:w="85" w:type="dxa"/>
          </w:tblCellMar>
        </w:tblPrEx>
        <w:tc>
          <w:tcPr>
            <w:tcW w:w="2264" w:type="dxa"/>
            <w:tcBorders>
              <w:top w:val="single" w:sz="4" w:space="0" w:color="2C2C2C"/>
              <w:bottom w:val="single" w:sz="4" w:space="0" w:color="2C2C2C"/>
            </w:tcBorders>
            <w:shd w:val="clear" w:color="auto" w:fill="E2E3E4"/>
          </w:tcPr>
          <w:p w14:paraId="70B8F6AA" w14:textId="77777777" w:rsidR="004F7062" w:rsidRPr="00955526" w:rsidRDefault="004F7062" w:rsidP="00955526">
            <w:pPr>
              <w:rPr>
                <w:rFonts w:cs="Arial"/>
                <w:b/>
                <w:sz w:val="18"/>
                <w:szCs w:val="18"/>
              </w:rPr>
            </w:pPr>
            <w:r w:rsidRPr="00955526">
              <w:rPr>
                <w:rFonts w:cs="Arial"/>
                <w:b/>
                <w:sz w:val="18"/>
                <w:szCs w:val="18"/>
              </w:rPr>
              <w:t>Complaint subject:</w:t>
            </w:r>
          </w:p>
        </w:tc>
        <w:tc>
          <w:tcPr>
            <w:tcW w:w="7801" w:type="dxa"/>
            <w:gridSpan w:val="5"/>
            <w:tcBorders>
              <w:top w:val="single" w:sz="4" w:space="0" w:color="2C2C2C"/>
              <w:bottom w:val="single" w:sz="4" w:space="0" w:color="2C2C2C"/>
            </w:tcBorders>
          </w:tcPr>
          <w:p w14:paraId="02DBD963" w14:textId="77777777" w:rsidR="004F7062" w:rsidRPr="00955526" w:rsidRDefault="004F7062" w:rsidP="00955526">
            <w:pPr>
              <w:rPr>
                <w:rFonts w:cs="Arial"/>
                <w:sz w:val="18"/>
                <w:szCs w:val="18"/>
              </w:rPr>
            </w:pPr>
          </w:p>
          <w:p w14:paraId="472F67BB" w14:textId="77777777" w:rsidR="004F7062" w:rsidRPr="00955526" w:rsidRDefault="004F7062" w:rsidP="00955526">
            <w:pPr>
              <w:rPr>
                <w:rFonts w:cs="Arial"/>
                <w:sz w:val="18"/>
                <w:szCs w:val="18"/>
              </w:rPr>
            </w:pPr>
          </w:p>
        </w:tc>
      </w:tr>
      <w:tr w:rsidR="00955526" w:rsidRPr="00955526" w14:paraId="5FF9399A" w14:textId="77777777" w:rsidTr="00751B8A">
        <w:tblPrEx>
          <w:shd w:val="clear" w:color="auto" w:fill="auto"/>
          <w:tblCellMar>
            <w:top w:w="85" w:type="dxa"/>
            <w:left w:w="85" w:type="dxa"/>
            <w:bottom w:w="85" w:type="dxa"/>
            <w:right w:w="85" w:type="dxa"/>
          </w:tblCellMar>
        </w:tblPrEx>
        <w:trPr>
          <w:trHeight w:val="233"/>
        </w:trPr>
        <w:tc>
          <w:tcPr>
            <w:tcW w:w="2264" w:type="dxa"/>
            <w:vMerge w:val="restart"/>
            <w:tcBorders>
              <w:top w:val="single" w:sz="4" w:space="0" w:color="2C2C2C"/>
            </w:tcBorders>
            <w:shd w:val="clear" w:color="auto" w:fill="E2E3E4"/>
          </w:tcPr>
          <w:p w14:paraId="4829820B" w14:textId="77777777" w:rsidR="00955526" w:rsidRPr="00955526" w:rsidRDefault="002D447C" w:rsidP="002D447C">
            <w:pPr>
              <w:rPr>
                <w:rFonts w:cs="Arial"/>
                <w:b/>
                <w:sz w:val="18"/>
                <w:szCs w:val="18"/>
              </w:rPr>
            </w:pPr>
            <w:r>
              <w:rPr>
                <w:rFonts w:cs="Arial"/>
                <w:b/>
                <w:sz w:val="18"/>
                <w:szCs w:val="18"/>
              </w:rPr>
              <w:t xml:space="preserve">Trading Event </w:t>
            </w:r>
            <w:r w:rsidR="00955526" w:rsidRPr="00955526">
              <w:rPr>
                <w:rFonts w:cs="Arial"/>
                <w:b/>
                <w:sz w:val="18"/>
                <w:szCs w:val="18"/>
              </w:rPr>
              <w:t>Rules allegedly breached:</w:t>
            </w:r>
          </w:p>
        </w:tc>
        <w:tc>
          <w:tcPr>
            <w:tcW w:w="7801" w:type="dxa"/>
            <w:gridSpan w:val="5"/>
            <w:tcBorders>
              <w:top w:val="single" w:sz="4" w:space="0" w:color="2C2C2C"/>
              <w:bottom w:val="single" w:sz="4" w:space="0" w:color="2C2C2C"/>
            </w:tcBorders>
          </w:tcPr>
          <w:p w14:paraId="7B6EAD3F" w14:textId="77777777" w:rsidR="00955526" w:rsidRPr="00955526" w:rsidRDefault="00955526" w:rsidP="002D447C">
            <w:pPr>
              <w:rPr>
                <w:rFonts w:cs="Arial"/>
                <w:i/>
                <w:color w:val="808080" w:themeColor="background1" w:themeShade="80"/>
                <w:sz w:val="18"/>
                <w:szCs w:val="18"/>
              </w:rPr>
            </w:pPr>
            <w:r w:rsidRPr="00955526">
              <w:rPr>
                <w:rFonts w:cs="Arial"/>
                <w:i/>
                <w:color w:val="808080" w:themeColor="background1" w:themeShade="80"/>
                <w:sz w:val="18"/>
                <w:szCs w:val="18"/>
              </w:rPr>
              <w:t xml:space="preserve">Specify which </w:t>
            </w:r>
            <w:r w:rsidR="002D447C">
              <w:rPr>
                <w:rFonts w:cs="Arial"/>
                <w:i/>
                <w:color w:val="808080" w:themeColor="background1" w:themeShade="80"/>
                <w:sz w:val="18"/>
                <w:szCs w:val="18"/>
              </w:rPr>
              <w:t xml:space="preserve">GDT Trading Event Rule </w:t>
            </w:r>
            <w:r w:rsidRPr="00955526">
              <w:rPr>
                <w:rFonts w:cs="Arial"/>
                <w:i/>
                <w:color w:val="808080" w:themeColor="background1" w:themeShade="80"/>
                <w:sz w:val="18"/>
                <w:szCs w:val="18"/>
              </w:rPr>
              <w:t>has allegedly been breached.</w:t>
            </w:r>
          </w:p>
        </w:tc>
      </w:tr>
      <w:tr w:rsidR="00955526" w:rsidRPr="00955526" w14:paraId="3594237B" w14:textId="77777777" w:rsidTr="00751B8A">
        <w:tblPrEx>
          <w:shd w:val="clear" w:color="auto" w:fill="auto"/>
          <w:tblCellMar>
            <w:top w:w="85" w:type="dxa"/>
            <w:left w:w="85" w:type="dxa"/>
            <w:bottom w:w="85" w:type="dxa"/>
            <w:right w:w="85" w:type="dxa"/>
          </w:tblCellMar>
        </w:tblPrEx>
        <w:trPr>
          <w:trHeight w:val="232"/>
        </w:trPr>
        <w:tc>
          <w:tcPr>
            <w:tcW w:w="2264" w:type="dxa"/>
            <w:vMerge/>
            <w:tcBorders>
              <w:bottom w:val="single" w:sz="4" w:space="0" w:color="2C2C2C"/>
            </w:tcBorders>
            <w:shd w:val="clear" w:color="auto" w:fill="E2E3E4"/>
          </w:tcPr>
          <w:p w14:paraId="7723C28D" w14:textId="77777777" w:rsidR="00955526" w:rsidRPr="00955526" w:rsidRDefault="00955526" w:rsidP="00955526">
            <w:pPr>
              <w:rPr>
                <w:rFonts w:cs="Arial"/>
                <w:sz w:val="18"/>
                <w:szCs w:val="18"/>
              </w:rPr>
            </w:pPr>
          </w:p>
        </w:tc>
        <w:tc>
          <w:tcPr>
            <w:tcW w:w="7801" w:type="dxa"/>
            <w:gridSpan w:val="5"/>
            <w:tcBorders>
              <w:top w:val="single" w:sz="4" w:space="0" w:color="2C2C2C"/>
              <w:bottom w:val="single" w:sz="4" w:space="0" w:color="2C2C2C"/>
            </w:tcBorders>
          </w:tcPr>
          <w:p w14:paraId="31EB93DC" w14:textId="77777777" w:rsidR="00955526" w:rsidRPr="00955526" w:rsidRDefault="00955526" w:rsidP="00955526">
            <w:pPr>
              <w:rPr>
                <w:rFonts w:cs="Arial"/>
                <w:i/>
                <w:color w:val="808080" w:themeColor="background1" w:themeShade="80"/>
                <w:sz w:val="18"/>
                <w:szCs w:val="18"/>
              </w:rPr>
            </w:pPr>
          </w:p>
        </w:tc>
      </w:tr>
      <w:tr w:rsidR="004F7062" w:rsidRPr="00955526" w14:paraId="727AB5D2" w14:textId="77777777" w:rsidTr="00751B8A">
        <w:tblPrEx>
          <w:shd w:val="clear" w:color="auto" w:fill="auto"/>
          <w:tblCellMar>
            <w:top w:w="85" w:type="dxa"/>
            <w:left w:w="85" w:type="dxa"/>
            <w:bottom w:w="85" w:type="dxa"/>
            <w:right w:w="85" w:type="dxa"/>
          </w:tblCellMar>
        </w:tblPrEx>
        <w:trPr>
          <w:trHeight w:val="397"/>
        </w:trPr>
        <w:tc>
          <w:tcPr>
            <w:tcW w:w="10065" w:type="dxa"/>
            <w:gridSpan w:val="6"/>
            <w:tcBorders>
              <w:top w:val="single" w:sz="4" w:space="0" w:color="2C2C2C"/>
              <w:bottom w:val="single" w:sz="4" w:space="0" w:color="2C2C2C"/>
            </w:tcBorders>
            <w:shd w:val="clear" w:color="auto" w:fill="E2E3E4"/>
          </w:tcPr>
          <w:p w14:paraId="0F22073E" w14:textId="77777777" w:rsidR="00FF6532" w:rsidRPr="00955526" w:rsidRDefault="004F7062" w:rsidP="00955526">
            <w:pPr>
              <w:rPr>
                <w:rFonts w:cs="Arial"/>
                <w:b/>
                <w:sz w:val="18"/>
                <w:szCs w:val="18"/>
              </w:rPr>
            </w:pPr>
            <w:r w:rsidRPr="00955526">
              <w:rPr>
                <w:rFonts w:cs="Arial"/>
                <w:b/>
                <w:sz w:val="18"/>
                <w:szCs w:val="18"/>
              </w:rPr>
              <w:t>Complaint details:</w:t>
            </w:r>
            <w:r w:rsidR="00FF6532" w:rsidRPr="00955526">
              <w:rPr>
                <w:rFonts w:cs="Arial"/>
                <w:b/>
                <w:sz w:val="18"/>
                <w:szCs w:val="18"/>
              </w:rPr>
              <w:t xml:space="preserve">  </w:t>
            </w:r>
          </w:p>
          <w:p w14:paraId="277C9C08" w14:textId="77777777" w:rsidR="004F7062" w:rsidRPr="00955526" w:rsidRDefault="00FF6532" w:rsidP="002D447C">
            <w:pPr>
              <w:rPr>
                <w:rFonts w:cs="Arial"/>
                <w:i/>
                <w:color w:val="A3A5A8"/>
                <w:sz w:val="18"/>
                <w:szCs w:val="18"/>
              </w:rPr>
            </w:pPr>
            <w:r w:rsidRPr="00955526">
              <w:rPr>
                <w:rFonts w:cs="Arial"/>
                <w:i/>
                <w:color w:val="808080" w:themeColor="background1" w:themeShade="80"/>
                <w:sz w:val="18"/>
                <w:szCs w:val="18"/>
              </w:rPr>
              <w:t xml:space="preserve">Specify when and why you believe the </w:t>
            </w:r>
            <w:r w:rsidR="002D447C">
              <w:rPr>
                <w:rFonts w:cs="Arial"/>
                <w:i/>
                <w:color w:val="808080" w:themeColor="background1" w:themeShade="80"/>
                <w:sz w:val="18"/>
                <w:szCs w:val="18"/>
              </w:rPr>
              <w:t>GDT Trading Rule</w:t>
            </w:r>
            <w:r w:rsidRPr="00955526">
              <w:rPr>
                <w:rFonts w:cs="Arial"/>
                <w:i/>
                <w:color w:val="808080" w:themeColor="background1" w:themeShade="80"/>
                <w:sz w:val="18"/>
                <w:szCs w:val="18"/>
              </w:rPr>
              <w:t xml:space="preserve"> has been </w:t>
            </w:r>
            <w:proofErr w:type="gramStart"/>
            <w:r w:rsidRPr="00955526">
              <w:rPr>
                <w:rFonts w:cs="Arial"/>
                <w:i/>
                <w:color w:val="808080" w:themeColor="background1" w:themeShade="80"/>
                <w:sz w:val="18"/>
                <w:szCs w:val="18"/>
              </w:rPr>
              <w:t>breached, and</w:t>
            </w:r>
            <w:proofErr w:type="gramEnd"/>
            <w:r w:rsidRPr="00955526">
              <w:rPr>
                <w:rFonts w:cs="Arial"/>
                <w:i/>
                <w:color w:val="808080" w:themeColor="background1" w:themeShade="80"/>
                <w:sz w:val="18"/>
                <w:szCs w:val="18"/>
              </w:rPr>
              <w:t xml:space="preserve"> provide evidence of the alleged breach.</w:t>
            </w:r>
          </w:p>
        </w:tc>
      </w:tr>
      <w:tr w:rsidR="00955526" w:rsidRPr="00955526" w14:paraId="175B7C2E" w14:textId="77777777" w:rsidTr="00955526">
        <w:tblPrEx>
          <w:shd w:val="clear" w:color="auto" w:fill="auto"/>
          <w:tblCellMar>
            <w:top w:w="85" w:type="dxa"/>
            <w:left w:w="85" w:type="dxa"/>
            <w:bottom w:w="85" w:type="dxa"/>
            <w:right w:w="85" w:type="dxa"/>
          </w:tblCellMar>
        </w:tblPrEx>
        <w:trPr>
          <w:trHeight w:val="4535"/>
        </w:trPr>
        <w:tc>
          <w:tcPr>
            <w:tcW w:w="10065" w:type="dxa"/>
            <w:gridSpan w:val="6"/>
            <w:tcBorders>
              <w:top w:val="single" w:sz="4" w:space="0" w:color="2C2C2C"/>
              <w:bottom w:val="single" w:sz="4" w:space="0" w:color="2C2C2C"/>
            </w:tcBorders>
          </w:tcPr>
          <w:p w14:paraId="689E2E1A" w14:textId="77777777" w:rsidR="00955526" w:rsidRPr="00955526" w:rsidRDefault="00955526" w:rsidP="00955526">
            <w:pPr>
              <w:rPr>
                <w:rFonts w:cs="Arial"/>
                <w:sz w:val="18"/>
                <w:szCs w:val="18"/>
              </w:rPr>
            </w:pPr>
          </w:p>
        </w:tc>
      </w:tr>
      <w:tr w:rsidR="004B2A85" w:rsidRPr="00955526" w14:paraId="052F60AF" w14:textId="77777777" w:rsidTr="00955526">
        <w:tblPrEx>
          <w:shd w:val="clear" w:color="auto" w:fill="auto"/>
          <w:tblCellMar>
            <w:top w:w="85" w:type="dxa"/>
            <w:left w:w="85" w:type="dxa"/>
            <w:bottom w:w="85" w:type="dxa"/>
            <w:right w:w="85" w:type="dxa"/>
          </w:tblCellMar>
        </w:tblPrEx>
        <w:trPr>
          <w:trHeight w:val="454"/>
        </w:trPr>
        <w:tc>
          <w:tcPr>
            <w:tcW w:w="5439" w:type="dxa"/>
            <w:gridSpan w:val="3"/>
            <w:tcBorders>
              <w:top w:val="single" w:sz="4" w:space="0" w:color="2C2C2C"/>
              <w:bottom w:val="single" w:sz="4" w:space="0" w:color="2C2C2C"/>
            </w:tcBorders>
            <w:shd w:val="clear" w:color="auto" w:fill="D9D9D9" w:themeFill="background1" w:themeFillShade="D9"/>
            <w:vAlign w:val="center"/>
          </w:tcPr>
          <w:p w14:paraId="2BB7B74C" w14:textId="77777777" w:rsidR="004B2A85" w:rsidRPr="00955526" w:rsidRDefault="004B2A85" w:rsidP="00955526">
            <w:pPr>
              <w:rPr>
                <w:rFonts w:cs="Arial"/>
                <w:sz w:val="18"/>
                <w:szCs w:val="18"/>
              </w:rPr>
            </w:pPr>
            <w:r w:rsidRPr="00955526">
              <w:rPr>
                <w:rFonts w:cs="Arial"/>
                <w:sz w:val="18"/>
                <w:szCs w:val="18"/>
              </w:rPr>
              <w:t xml:space="preserve">Signature of CEO, legal counsel or </w:t>
            </w:r>
            <w:proofErr w:type="gramStart"/>
            <w:r w:rsidRPr="00955526">
              <w:rPr>
                <w:rFonts w:cs="Arial"/>
                <w:sz w:val="18"/>
                <w:szCs w:val="18"/>
              </w:rPr>
              <w:t>other</w:t>
            </w:r>
            <w:proofErr w:type="gramEnd"/>
            <w:r w:rsidRPr="00955526">
              <w:rPr>
                <w:rFonts w:cs="Arial"/>
                <w:sz w:val="18"/>
                <w:szCs w:val="18"/>
              </w:rPr>
              <w:t xml:space="preserve"> executive</w:t>
            </w:r>
            <w:r w:rsidR="00833FB9" w:rsidRPr="00955526">
              <w:rPr>
                <w:rFonts w:cs="Arial"/>
                <w:sz w:val="18"/>
                <w:szCs w:val="18"/>
              </w:rPr>
              <w:t>:</w:t>
            </w:r>
            <w:r w:rsidRPr="00955526">
              <w:rPr>
                <w:rFonts w:cs="Arial"/>
                <w:sz w:val="18"/>
                <w:szCs w:val="18"/>
              </w:rPr>
              <w:t xml:space="preserve"> </w:t>
            </w:r>
          </w:p>
        </w:tc>
        <w:tc>
          <w:tcPr>
            <w:tcW w:w="4626" w:type="dxa"/>
            <w:gridSpan w:val="3"/>
            <w:tcBorders>
              <w:top w:val="single" w:sz="4" w:space="0" w:color="2C2C2C"/>
              <w:bottom w:val="single" w:sz="4" w:space="0" w:color="2C2C2C"/>
            </w:tcBorders>
            <w:vAlign w:val="center"/>
          </w:tcPr>
          <w:p w14:paraId="41FF9622" w14:textId="77777777" w:rsidR="004B2A85" w:rsidRPr="00955526" w:rsidRDefault="004B2A85" w:rsidP="00955526">
            <w:pPr>
              <w:rPr>
                <w:rFonts w:cs="Arial"/>
                <w:sz w:val="18"/>
                <w:szCs w:val="18"/>
              </w:rPr>
            </w:pPr>
          </w:p>
        </w:tc>
      </w:tr>
      <w:tr w:rsidR="004B2A85" w:rsidRPr="00955526" w14:paraId="196EDA96" w14:textId="77777777" w:rsidTr="00955526">
        <w:tblPrEx>
          <w:shd w:val="clear" w:color="auto" w:fill="auto"/>
          <w:tblCellMar>
            <w:top w:w="85" w:type="dxa"/>
            <w:left w:w="85" w:type="dxa"/>
            <w:bottom w:w="85" w:type="dxa"/>
            <w:right w:w="85" w:type="dxa"/>
          </w:tblCellMar>
        </w:tblPrEx>
        <w:trPr>
          <w:trHeight w:val="454"/>
        </w:trPr>
        <w:tc>
          <w:tcPr>
            <w:tcW w:w="5439" w:type="dxa"/>
            <w:gridSpan w:val="3"/>
            <w:tcBorders>
              <w:top w:val="single" w:sz="4" w:space="0" w:color="2C2C2C"/>
              <w:bottom w:val="single" w:sz="4" w:space="0" w:color="2C2C2C"/>
            </w:tcBorders>
            <w:shd w:val="clear" w:color="auto" w:fill="D9D9D9" w:themeFill="background1" w:themeFillShade="D9"/>
            <w:vAlign w:val="center"/>
          </w:tcPr>
          <w:p w14:paraId="059CD43F" w14:textId="77777777" w:rsidR="004B2A85" w:rsidRPr="00955526" w:rsidRDefault="004B2A85" w:rsidP="00955526">
            <w:pPr>
              <w:rPr>
                <w:rFonts w:cs="Arial"/>
                <w:sz w:val="18"/>
                <w:szCs w:val="18"/>
              </w:rPr>
            </w:pPr>
            <w:r w:rsidRPr="00955526">
              <w:rPr>
                <w:rFonts w:cs="Arial"/>
                <w:sz w:val="18"/>
                <w:szCs w:val="18"/>
              </w:rPr>
              <w:t xml:space="preserve">Name of CEO, legal counsel or </w:t>
            </w:r>
            <w:proofErr w:type="gramStart"/>
            <w:r w:rsidRPr="00955526">
              <w:rPr>
                <w:rFonts w:cs="Arial"/>
                <w:sz w:val="18"/>
                <w:szCs w:val="18"/>
              </w:rPr>
              <w:t>other</w:t>
            </w:r>
            <w:proofErr w:type="gramEnd"/>
            <w:r w:rsidRPr="00955526">
              <w:rPr>
                <w:rFonts w:cs="Arial"/>
                <w:sz w:val="18"/>
                <w:szCs w:val="18"/>
              </w:rPr>
              <w:t xml:space="preserve"> executive</w:t>
            </w:r>
            <w:r w:rsidR="00833FB9" w:rsidRPr="00955526">
              <w:rPr>
                <w:rFonts w:cs="Arial"/>
                <w:sz w:val="18"/>
                <w:szCs w:val="18"/>
              </w:rPr>
              <w:t>:</w:t>
            </w:r>
          </w:p>
        </w:tc>
        <w:tc>
          <w:tcPr>
            <w:tcW w:w="4626" w:type="dxa"/>
            <w:gridSpan w:val="3"/>
            <w:tcBorders>
              <w:top w:val="single" w:sz="4" w:space="0" w:color="2C2C2C"/>
              <w:bottom w:val="single" w:sz="4" w:space="0" w:color="2C2C2C"/>
            </w:tcBorders>
            <w:vAlign w:val="center"/>
          </w:tcPr>
          <w:p w14:paraId="6C8730FA" w14:textId="77777777" w:rsidR="004B2A85" w:rsidRPr="00955526" w:rsidRDefault="004B2A85" w:rsidP="00955526">
            <w:pPr>
              <w:rPr>
                <w:rFonts w:cs="Arial"/>
                <w:sz w:val="18"/>
                <w:szCs w:val="18"/>
              </w:rPr>
            </w:pPr>
          </w:p>
        </w:tc>
      </w:tr>
    </w:tbl>
    <w:p w14:paraId="4CC47865" w14:textId="77777777" w:rsidR="00955526" w:rsidRPr="00955526" w:rsidRDefault="00955526">
      <w:pPr>
        <w:rPr>
          <w:sz w:val="20"/>
        </w:rPr>
      </w:pPr>
    </w:p>
    <w:p w14:paraId="284B949B" w14:textId="77777777" w:rsidR="00955526" w:rsidRPr="00955526" w:rsidRDefault="00955526">
      <w:pPr>
        <w:rPr>
          <w:sz w:val="20"/>
        </w:rPr>
      </w:pPr>
    </w:p>
    <w:tbl>
      <w:tblPr>
        <w:tblStyle w:val="TableGrid"/>
        <w:tblW w:w="10065"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651"/>
        <w:gridCol w:w="2788"/>
        <w:gridCol w:w="2268"/>
        <w:gridCol w:w="2358"/>
      </w:tblGrid>
      <w:tr w:rsidR="000E3926" w:rsidRPr="00955526" w14:paraId="2D92FD8C" w14:textId="77777777" w:rsidTr="00955526">
        <w:tc>
          <w:tcPr>
            <w:tcW w:w="10065" w:type="dxa"/>
            <w:gridSpan w:val="4"/>
            <w:shd w:val="clear" w:color="auto" w:fill="93CE36"/>
          </w:tcPr>
          <w:p w14:paraId="7690D6F2" w14:textId="77777777" w:rsidR="000E3926" w:rsidRPr="00955526" w:rsidRDefault="00955526" w:rsidP="00955526">
            <w:pPr>
              <w:rPr>
                <w:rFonts w:cs="Arial"/>
                <w:sz w:val="18"/>
                <w:szCs w:val="18"/>
              </w:rPr>
            </w:pPr>
            <w:r w:rsidRPr="00955526">
              <w:rPr>
                <w:rFonts w:cs="Arial"/>
                <w:b/>
                <w:color w:val="FFFFFF" w:themeColor="background1"/>
                <w:sz w:val="18"/>
                <w:szCs w:val="18"/>
              </w:rPr>
              <w:t>THIS SECTION FOR GDT USE ONLY</w:t>
            </w:r>
          </w:p>
        </w:tc>
      </w:tr>
      <w:tr w:rsidR="000E3926" w:rsidRPr="00955526" w14:paraId="3BD78401" w14:textId="77777777" w:rsidTr="00955526">
        <w:tc>
          <w:tcPr>
            <w:tcW w:w="2651" w:type="dxa"/>
            <w:shd w:val="clear" w:color="auto" w:fill="F2F2F2" w:themeFill="background1" w:themeFillShade="F2"/>
          </w:tcPr>
          <w:p w14:paraId="7B15B29B"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Complaint received</w:t>
            </w:r>
          </w:p>
        </w:tc>
        <w:tc>
          <w:tcPr>
            <w:tcW w:w="2788" w:type="dxa"/>
            <w:shd w:val="clear" w:color="auto" w:fill="F2F2F2" w:themeFill="background1" w:themeFillShade="F2"/>
          </w:tcPr>
          <w:p w14:paraId="0A71E0D8" w14:textId="77777777"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14:paraId="4DCB6DBF"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Receipt confirmed</w:t>
            </w:r>
          </w:p>
        </w:tc>
        <w:tc>
          <w:tcPr>
            <w:tcW w:w="2358" w:type="dxa"/>
            <w:shd w:val="clear" w:color="auto" w:fill="F2F2F2" w:themeFill="background1" w:themeFillShade="F2"/>
          </w:tcPr>
          <w:p w14:paraId="103E29D5" w14:textId="77777777" w:rsidR="000E3926" w:rsidRPr="00955526" w:rsidRDefault="000E3926" w:rsidP="00955526">
            <w:pPr>
              <w:rPr>
                <w:rFonts w:cs="Arial"/>
                <w:color w:val="262626" w:themeColor="text1" w:themeTint="D9"/>
                <w:sz w:val="18"/>
                <w:szCs w:val="18"/>
              </w:rPr>
            </w:pPr>
          </w:p>
        </w:tc>
      </w:tr>
      <w:tr w:rsidR="000E3926" w:rsidRPr="00955526" w14:paraId="5362204E" w14:textId="77777777" w:rsidTr="00955526">
        <w:tc>
          <w:tcPr>
            <w:tcW w:w="2651" w:type="dxa"/>
            <w:shd w:val="clear" w:color="auto" w:fill="F2F2F2" w:themeFill="background1" w:themeFillShade="F2"/>
          </w:tcPr>
          <w:p w14:paraId="55EFF9F9"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 xml:space="preserve">Account </w:t>
            </w:r>
            <w:proofErr w:type="gramStart"/>
            <w:r w:rsidRPr="00955526">
              <w:rPr>
                <w:rFonts w:cs="Arial"/>
                <w:i/>
                <w:color w:val="262626" w:themeColor="text1" w:themeTint="D9"/>
                <w:sz w:val="18"/>
                <w:szCs w:val="18"/>
              </w:rPr>
              <w:t>no’s</w:t>
            </w:r>
            <w:proofErr w:type="gramEnd"/>
            <w:r w:rsidRPr="00955526">
              <w:rPr>
                <w:rFonts w:cs="Arial"/>
                <w:i/>
                <w:color w:val="262626" w:themeColor="text1" w:themeTint="D9"/>
                <w:sz w:val="18"/>
                <w:szCs w:val="18"/>
              </w:rPr>
              <w:t xml:space="preserve"> provided</w:t>
            </w:r>
          </w:p>
        </w:tc>
        <w:tc>
          <w:tcPr>
            <w:tcW w:w="2788" w:type="dxa"/>
            <w:shd w:val="clear" w:color="auto" w:fill="F2F2F2" w:themeFill="background1" w:themeFillShade="F2"/>
          </w:tcPr>
          <w:p w14:paraId="7255969A" w14:textId="77777777"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14:paraId="587F8748"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Payment received</w:t>
            </w:r>
          </w:p>
        </w:tc>
        <w:tc>
          <w:tcPr>
            <w:tcW w:w="2358" w:type="dxa"/>
            <w:shd w:val="clear" w:color="auto" w:fill="F2F2F2" w:themeFill="background1" w:themeFillShade="F2"/>
          </w:tcPr>
          <w:p w14:paraId="2F75C061" w14:textId="77777777" w:rsidR="000E3926" w:rsidRPr="00955526" w:rsidRDefault="000E3926" w:rsidP="00955526">
            <w:pPr>
              <w:rPr>
                <w:rFonts w:cs="Arial"/>
                <w:color w:val="262626" w:themeColor="text1" w:themeTint="D9"/>
                <w:sz w:val="18"/>
                <w:szCs w:val="18"/>
              </w:rPr>
            </w:pPr>
          </w:p>
        </w:tc>
      </w:tr>
      <w:tr w:rsidR="000E3926" w:rsidRPr="00955526" w14:paraId="15C972FD" w14:textId="77777777" w:rsidTr="00955526">
        <w:tc>
          <w:tcPr>
            <w:tcW w:w="2651" w:type="dxa"/>
            <w:shd w:val="clear" w:color="auto" w:fill="F2F2F2" w:themeFill="background1" w:themeFillShade="F2"/>
          </w:tcPr>
          <w:p w14:paraId="767E2CB8"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Chairperson informed</w:t>
            </w:r>
          </w:p>
        </w:tc>
        <w:tc>
          <w:tcPr>
            <w:tcW w:w="2788" w:type="dxa"/>
            <w:shd w:val="clear" w:color="auto" w:fill="F2F2F2" w:themeFill="background1" w:themeFillShade="F2"/>
          </w:tcPr>
          <w:p w14:paraId="61868D9F" w14:textId="77777777" w:rsidR="000E3926" w:rsidRPr="00955526" w:rsidRDefault="000E3926" w:rsidP="00955526">
            <w:pPr>
              <w:rPr>
                <w:rFonts w:cs="Arial"/>
                <w:i/>
                <w:color w:val="262626" w:themeColor="text1" w:themeTint="D9"/>
                <w:sz w:val="18"/>
                <w:szCs w:val="18"/>
              </w:rPr>
            </w:pPr>
          </w:p>
        </w:tc>
        <w:tc>
          <w:tcPr>
            <w:tcW w:w="2268" w:type="dxa"/>
            <w:shd w:val="clear" w:color="auto" w:fill="F2F2F2" w:themeFill="background1" w:themeFillShade="F2"/>
          </w:tcPr>
          <w:p w14:paraId="01F3F37E" w14:textId="77777777" w:rsidR="000E3926" w:rsidRPr="00955526" w:rsidRDefault="000E3926" w:rsidP="00955526">
            <w:pPr>
              <w:rPr>
                <w:rFonts w:cs="Arial"/>
                <w:i/>
                <w:color w:val="262626" w:themeColor="text1" w:themeTint="D9"/>
                <w:sz w:val="18"/>
                <w:szCs w:val="18"/>
              </w:rPr>
            </w:pPr>
            <w:r w:rsidRPr="00955526">
              <w:rPr>
                <w:rFonts w:cs="Arial"/>
                <w:i/>
                <w:color w:val="262626" w:themeColor="text1" w:themeTint="D9"/>
                <w:sz w:val="18"/>
                <w:szCs w:val="18"/>
              </w:rPr>
              <w:t>Rulings Panel informed</w:t>
            </w:r>
          </w:p>
        </w:tc>
        <w:tc>
          <w:tcPr>
            <w:tcW w:w="2358" w:type="dxa"/>
            <w:shd w:val="clear" w:color="auto" w:fill="F2F2F2" w:themeFill="background1" w:themeFillShade="F2"/>
          </w:tcPr>
          <w:p w14:paraId="06D0DD60" w14:textId="77777777" w:rsidR="000E3926" w:rsidRPr="00955526" w:rsidRDefault="000E3926" w:rsidP="00955526">
            <w:pPr>
              <w:rPr>
                <w:rFonts w:cs="Arial"/>
                <w:color w:val="262626" w:themeColor="text1" w:themeTint="D9"/>
                <w:sz w:val="18"/>
                <w:szCs w:val="18"/>
              </w:rPr>
            </w:pPr>
          </w:p>
        </w:tc>
      </w:tr>
    </w:tbl>
    <w:p w14:paraId="6C4D067A" w14:textId="77777777" w:rsidR="000E3926" w:rsidRPr="00751B8A" w:rsidRDefault="000E3926">
      <w:pPr>
        <w:rPr>
          <w:sz w:val="18"/>
        </w:rPr>
      </w:pPr>
    </w:p>
    <w:p w14:paraId="61FE5836" w14:textId="77777777" w:rsidR="00FF6532" w:rsidRDefault="00FF6532" w:rsidP="00FF6532">
      <w:pPr>
        <w:rPr>
          <w:b/>
          <w:sz w:val="18"/>
          <w:szCs w:val="22"/>
        </w:rPr>
      </w:pPr>
    </w:p>
    <w:p w14:paraId="758B08C6" w14:textId="77777777" w:rsidR="00751B8A" w:rsidRPr="00751B8A" w:rsidRDefault="00751B8A" w:rsidP="00FF6532">
      <w:pPr>
        <w:rPr>
          <w:b/>
          <w:sz w:val="18"/>
          <w:szCs w:val="22"/>
        </w:rPr>
      </w:pPr>
    </w:p>
    <w:p w14:paraId="71DC891D" w14:textId="77777777" w:rsidR="00955526" w:rsidRPr="00751B8A" w:rsidRDefault="00955526" w:rsidP="00955526">
      <w:pPr>
        <w:pBdr>
          <w:top w:val="single" w:sz="4" w:space="1" w:color="93CE36"/>
          <w:bottom w:val="single" w:sz="4" w:space="1" w:color="93CE36"/>
        </w:pBdr>
        <w:ind w:left="-284" w:right="-143"/>
        <w:jc w:val="center"/>
        <w:rPr>
          <w:sz w:val="18"/>
          <w:szCs w:val="22"/>
        </w:rPr>
      </w:pPr>
    </w:p>
    <w:p w14:paraId="34852109" w14:textId="340834B7" w:rsidR="00FF6532" w:rsidRPr="00751B8A" w:rsidRDefault="00FF6532" w:rsidP="00955526">
      <w:pPr>
        <w:pBdr>
          <w:top w:val="single" w:sz="4" w:space="1" w:color="93CE36"/>
          <w:bottom w:val="single" w:sz="4" w:space="1" w:color="93CE36"/>
        </w:pBdr>
        <w:ind w:left="-284" w:right="-143"/>
        <w:jc w:val="center"/>
        <w:rPr>
          <w:sz w:val="18"/>
          <w:szCs w:val="22"/>
        </w:rPr>
      </w:pPr>
      <w:r w:rsidRPr="00751B8A">
        <w:rPr>
          <w:sz w:val="18"/>
          <w:szCs w:val="22"/>
        </w:rPr>
        <w:t xml:space="preserve">Once completed, please email this complete form to </w:t>
      </w:r>
      <w:hyperlink r:id="rId15" w:history="1">
        <w:r w:rsidR="004D3109" w:rsidRPr="00566E36">
          <w:rPr>
            <w:rStyle w:val="Hyperlink"/>
            <w:sz w:val="18"/>
            <w:szCs w:val="22"/>
          </w:rPr>
          <w:t>help@globaldairytrade.info</w:t>
        </w:r>
      </w:hyperlink>
      <w:r w:rsidR="007A6E59">
        <w:rPr>
          <w:rStyle w:val="Hyperlink"/>
          <w:sz w:val="18"/>
          <w:szCs w:val="22"/>
        </w:rPr>
        <w:t xml:space="preserve"> </w:t>
      </w:r>
      <w:r w:rsidR="00955526" w:rsidRPr="00751B8A">
        <w:rPr>
          <w:sz w:val="18"/>
          <w:szCs w:val="22"/>
        </w:rPr>
        <w:br/>
      </w:r>
      <w:r w:rsidRPr="00751B8A">
        <w:rPr>
          <w:sz w:val="18"/>
          <w:szCs w:val="22"/>
        </w:rPr>
        <w:t>with the subject line “Formal complaint to GDT</w:t>
      </w:r>
      <w:r w:rsidR="002D447C">
        <w:rPr>
          <w:sz w:val="18"/>
          <w:szCs w:val="22"/>
        </w:rPr>
        <w:t xml:space="preserve"> Events</w:t>
      </w:r>
      <w:r w:rsidRPr="00751B8A">
        <w:rPr>
          <w:sz w:val="18"/>
          <w:szCs w:val="22"/>
        </w:rPr>
        <w:t>”</w:t>
      </w:r>
    </w:p>
    <w:p w14:paraId="725127B7" w14:textId="77777777" w:rsidR="00955526" w:rsidRPr="00751B8A" w:rsidRDefault="00955526" w:rsidP="00955526">
      <w:pPr>
        <w:pBdr>
          <w:top w:val="single" w:sz="4" w:space="1" w:color="93CE36"/>
          <w:bottom w:val="single" w:sz="4" w:space="1" w:color="93CE36"/>
        </w:pBdr>
        <w:ind w:left="-284" w:right="-143"/>
        <w:jc w:val="center"/>
        <w:rPr>
          <w:sz w:val="18"/>
          <w:szCs w:val="22"/>
        </w:rPr>
      </w:pPr>
    </w:p>
    <w:sectPr w:rsidR="00955526" w:rsidRPr="00751B8A" w:rsidSect="00955526">
      <w:headerReference w:type="even" r:id="rId16"/>
      <w:footerReference w:type="even" r:id="rId17"/>
      <w:footerReference w:type="default" r:id="rId18"/>
      <w:headerReference w:type="first" r:id="rId19"/>
      <w:footerReference w:type="first" r:id="rId20"/>
      <w:pgSz w:w="11906" w:h="16838" w:code="9"/>
      <w:pgMar w:top="567" w:right="1134" w:bottom="567" w:left="1134" w:header="295"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C0D6" w14:textId="77777777" w:rsidR="007C17DF" w:rsidRDefault="007C17DF" w:rsidP="00C91DC7">
      <w:r>
        <w:separator/>
      </w:r>
    </w:p>
  </w:endnote>
  <w:endnote w:type="continuationSeparator" w:id="0">
    <w:p w14:paraId="41A7F82F" w14:textId="77777777" w:rsidR="007C17DF" w:rsidRDefault="007C17DF" w:rsidP="00C9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3B4F2" w14:textId="77777777" w:rsidR="00D46364" w:rsidRDefault="00A21D99">
    <w:r>
      <w:rPr>
        <w:color w:val="162864"/>
        <w:sz w:val="16"/>
        <w:szCs w:val="16"/>
      </w:rPr>
      <w:tab/>
    </w:r>
    <w:r>
      <w:rPr>
        <w:color w:val="162864"/>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F2E6" w14:textId="41B30092" w:rsidR="00751B8A" w:rsidRDefault="00751B8A" w:rsidP="002D447C">
    <w:pPr>
      <w:tabs>
        <w:tab w:val="center" w:pos="5670"/>
        <w:tab w:val="right" w:pos="9841"/>
      </w:tabs>
      <w:rPr>
        <w:noProof/>
        <w:color w:val="FFFFFF" w:themeColor="background1"/>
        <w:sz w:val="14"/>
        <w:szCs w:val="14"/>
      </w:rPr>
    </w:pPr>
    <w:r>
      <w:rPr>
        <w:noProof/>
        <w:color w:val="7F7F7F" w:themeColor="text1" w:themeTint="80"/>
        <w:sz w:val="16"/>
        <w:lang w:eastAsia="en-NZ"/>
      </w:rPr>
      <mc:AlternateContent>
        <mc:Choice Requires="wps">
          <w:drawing>
            <wp:anchor distT="0" distB="0" distL="114300" distR="114300" simplePos="0" relativeHeight="251656704" behindDoc="1" locked="0" layoutInCell="1" allowOverlap="1" wp14:anchorId="3D97C238" wp14:editId="0202A18F">
              <wp:simplePos x="0" y="0"/>
              <wp:positionH relativeFrom="column">
                <wp:posOffset>6133465</wp:posOffset>
              </wp:positionH>
              <wp:positionV relativeFrom="paragraph">
                <wp:posOffset>-46990</wp:posOffset>
              </wp:positionV>
              <wp:extent cx="180975" cy="180975"/>
              <wp:effectExtent l="0" t="0" r="9525" b="952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0FA3F" id="Oval 10" o:spid="_x0000_s1026" style="position:absolute;margin-left:482.95pt;margin-top:-3.7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I5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" fillcolor="#93ce36" stroked="f"/>
          </w:pict>
        </mc:Fallback>
      </mc:AlternateContent>
    </w:r>
    <w:r>
      <w:rPr>
        <w:noProof/>
        <w:color w:val="7F7F7F" w:themeColor="text1" w:themeTint="80"/>
        <w:sz w:val="16"/>
        <w:lang w:eastAsia="en-NZ"/>
      </w:rPr>
      <mc:AlternateContent>
        <mc:Choice Requires="wps">
          <w:drawing>
            <wp:anchor distT="0" distB="0" distL="114300" distR="114300" simplePos="0" relativeHeight="251655680" behindDoc="1" locked="0" layoutInCell="1" allowOverlap="1" wp14:anchorId="39FC9BCE" wp14:editId="2AF1F1CD">
              <wp:simplePos x="0" y="0"/>
              <wp:positionH relativeFrom="column">
                <wp:posOffset>6133465</wp:posOffset>
              </wp:positionH>
              <wp:positionV relativeFrom="paragraph">
                <wp:posOffset>-44450</wp:posOffset>
              </wp:positionV>
              <wp:extent cx="180975" cy="180975"/>
              <wp:effectExtent l="0" t="0" r="9525" b="952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E6D62" id="Oval 10" o:spid="_x0000_s1026" style="position:absolute;margin-left:482.95pt;margin-top:-3.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sD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" fillcolor="#93ce36" stroked="f"/>
          </w:pict>
        </mc:Fallback>
      </mc:AlternateContent>
    </w:r>
    <w:r>
      <w:rPr>
        <w:color w:val="808080" w:themeColor="background1" w:themeShade="80"/>
        <w:sz w:val="14"/>
        <w:szCs w:val="14"/>
      </w:rPr>
      <w:t>© Copyright 20</w:t>
    </w:r>
    <w:r w:rsidR="004D3109">
      <w:rPr>
        <w:color w:val="808080" w:themeColor="background1" w:themeShade="80"/>
        <w:sz w:val="14"/>
        <w:szCs w:val="14"/>
      </w:rPr>
      <w:t>20</w:t>
    </w:r>
    <w:r>
      <w:rPr>
        <w:color w:val="808080" w:themeColor="background1" w:themeShade="80"/>
        <w:sz w:val="14"/>
        <w:szCs w:val="14"/>
      </w:rPr>
      <w:t xml:space="preserve"> GlobalDairyTrade Holdings Limited</w:t>
    </w:r>
    <w:r w:rsidR="002D447C">
      <w:rPr>
        <w:color w:val="808080" w:themeColor="background1" w:themeShade="80"/>
        <w:sz w:val="14"/>
        <w:szCs w:val="14"/>
      </w:rPr>
      <w:tab/>
      <w:t>A</w:t>
    </w:r>
    <w:r w:rsidR="004D3109">
      <w:rPr>
        <w:color w:val="808080" w:themeColor="background1" w:themeShade="80"/>
        <w:sz w:val="14"/>
        <w:szCs w:val="14"/>
      </w:rPr>
      <w:t xml:space="preserve">UGUST </w:t>
    </w:r>
    <w:proofErr w:type="gramStart"/>
    <w:r w:rsidR="004D3109">
      <w:rPr>
        <w:color w:val="808080" w:themeColor="background1" w:themeShade="80"/>
        <w:sz w:val="14"/>
        <w:szCs w:val="14"/>
      </w:rPr>
      <w:t>2020</w:t>
    </w:r>
    <w:r w:rsidR="002D447C">
      <w:rPr>
        <w:color w:val="808080" w:themeColor="background1" w:themeShade="80"/>
        <w:sz w:val="14"/>
        <w:szCs w:val="14"/>
      </w:rPr>
      <w:t xml:space="preserve">  VERSION</w:t>
    </w:r>
    <w:proofErr w:type="gramEnd"/>
    <w:r w:rsidR="002D447C">
      <w:rPr>
        <w:color w:val="808080" w:themeColor="background1" w:themeShade="80"/>
        <w:sz w:val="14"/>
        <w:szCs w:val="14"/>
      </w:rPr>
      <w:t xml:space="preserve"> 2.1</w:t>
    </w:r>
    <w:r>
      <w:rPr>
        <w:color w:val="808080" w:themeColor="background1" w:themeShade="80"/>
        <w:sz w:val="14"/>
        <w:szCs w:val="14"/>
      </w:rPr>
      <w:tab/>
    </w:r>
    <w:r w:rsidRPr="00CF4EE0">
      <w:rPr>
        <w:color w:val="FFFFFF" w:themeColor="background1"/>
        <w:sz w:val="14"/>
        <w:szCs w:val="14"/>
      </w:rPr>
      <w:fldChar w:fldCharType="begin"/>
    </w:r>
    <w:r w:rsidRPr="00CF4EE0">
      <w:rPr>
        <w:color w:val="FFFFFF" w:themeColor="background1"/>
        <w:sz w:val="14"/>
        <w:szCs w:val="14"/>
      </w:rPr>
      <w:instrText xml:space="preserve"> PAGE   \* MERGEFORMAT </w:instrText>
    </w:r>
    <w:r w:rsidRPr="00CF4EE0">
      <w:rPr>
        <w:color w:val="FFFFFF" w:themeColor="background1"/>
        <w:sz w:val="14"/>
        <w:szCs w:val="14"/>
      </w:rPr>
      <w:fldChar w:fldCharType="separate"/>
    </w:r>
    <w:r w:rsidR="002B5FA4">
      <w:rPr>
        <w:noProof/>
        <w:color w:val="FFFFFF" w:themeColor="background1"/>
        <w:sz w:val="14"/>
        <w:szCs w:val="14"/>
      </w:rPr>
      <w:t>2</w:t>
    </w:r>
    <w:r w:rsidRPr="00CF4EE0">
      <w:rPr>
        <w:noProof/>
        <w:color w:val="FFFFFF" w:themeColor="background1"/>
        <w:sz w:val="14"/>
        <w:szCs w:val="14"/>
      </w:rPr>
      <w:fldChar w:fldCharType="end"/>
    </w:r>
  </w:p>
  <w:p w14:paraId="4D0525BE" w14:textId="77777777" w:rsidR="00F9653A" w:rsidRPr="00751B8A" w:rsidRDefault="00F9653A" w:rsidP="00751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E292" w14:textId="25A9CC16" w:rsidR="00751B8A" w:rsidRDefault="00751B8A" w:rsidP="002D447C">
    <w:pPr>
      <w:tabs>
        <w:tab w:val="center" w:pos="5670"/>
        <w:tab w:val="right" w:pos="9841"/>
      </w:tabs>
      <w:rPr>
        <w:noProof/>
        <w:color w:val="FFFFFF" w:themeColor="background1"/>
        <w:sz w:val="14"/>
        <w:szCs w:val="14"/>
      </w:rPr>
    </w:pPr>
    <w:r>
      <w:rPr>
        <w:noProof/>
        <w:color w:val="7F7F7F" w:themeColor="text1" w:themeTint="80"/>
        <w:sz w:val="16"/>
        <w:lang w:eastAsia="en-NZ"/>
      </w:rPr>
      <mc:AlternateContent>
        <mc:Choice Requires="wps">
          <w:drawing>
            <wp:anchor distT="0" distB="0" distL="114300" distR="114300" simplePos="0" relativeHeight="251658752" behindDoc="1" locked="0" layoutInCell="1" allowOverlap="1" wp14:anchorId="1ED6064A" wp14:editId="13BBFCEF">
              <wp:simplePos x="0" y="0"/>
              <wp:positionH relativeFrom="column">
                <wp:posOffset>6133465</wp:posOffset>
              </wp:positionH>
              <wp:positionV relativeFrom="paragraph">
                <wp:posOffset>-46990</wp:posOffset>
              </wp:positionV>
              <wp:extent cx="180975" cy="180975"/>
              <wp:effectExtent l="0" t="0" r="9525" b="952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240ED" id="Oval 10" o:spid="_x0000_s1026" style="position:absolute;margin-left:482.95pt;margin-top:-3.7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h3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" fillcolor="#93ce36" stroked="f"/>
          </w:pict>
        </mc:Fallback>
      </mc:AlternateContent>
    </w:r>
    <w:r>
      <w:rPr>
        <w:noProof/>
        <w:color w:val="7F7F7F" w:themeColor="text1" w:themeTint="80"/>
        <w:sz w:val="16"/>
        <w:lang w:eastAsia="en-NZ"/>
      </w:rPr>
      <mc:AlternateContent>
        <mc:Choice Requires="wps">
          <w:drawing>
            <wp:anchor distT="0" distB="0" distL="114300" distR="114300" simplePos="0" relativeHeight="251657728" behindDoc="1" locked="0" layoutInCell="1" allowOverlap="1" wp14:anchorId="2DE30B35" wp14:editId="7A31B46F">
              <wp:simplePos x="0" y="0"/>
              <wp:positionH relativeFrom="column">
                <wp:posOffset>6133465</wp:posOffset>
              </wp:positionH>
              <wp:positionV relativeFrom="paragraph">
                <wp:posOffset>-44450</wp:posOffset>
              </wp:positionV>
              <wp:extent cx="180975" cy="180975"/>
              <wp:effectExtent l="0" t="0" r="9525" b="9525"/>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93C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5BF3C" id="Oval 10" o:spid="_x0000_s1026" style="position:absolute;margin-left:482.95pt;margin-top:-3.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" fillcolor="#93ce36" stroked="f"/>
          </w:pict>
        </mc:Fallback>
      </mc:AlternateContent>
    </w:r>
    <w:r w:rsidR="004D3109">
      <w:rPr>
        <w:color w:val="808080" w:themeColor="background1" w:themeShade="80"/>
        <w:sz w:val="14"/>
        <w:szCs w:val="14"/>
      </w:rPr>
      <w:t xml:space="preserve">© Copyright 2020 </w:t>
    </w:r>
    <w:proofErr w:type="spellStart"/>
    <w:r w:rsidR="004D3109">
      <w:rPr>
        <w:color w:val="808080" w:themeColor="background1" w:themeShade="80"/>
        <w:sz w:val="14"/>
        <w:szCs w:val="14"/>
      </w:rPr>
      <w:t>GlobalDairyTrade</w:t>
    </w:r>
    <w:proofErr w:type="spellEnd"/>
    <w:r w:rsidR="004D3109">
      <w:rPr>
        <w:color w:val="808080" w:themeColor="background1" w:themeShade="80"/>
        <w:sz w:val="14"/>
        <w:szCs w:val="14"/>
      </w:rPr>
      <w:t xml:space="preserve"> Holdings Limited</w:t>
    </w:r>
    <w:r w:rsidR="004D3109">
      <w:rPr>
        <w:color w:val="808080" w:themeColor="background1" w:themeShade="80"/>
        <w:sz w:val="14"/>
        <w:szCs w:val="14"/>
      </w:rPr>
      <w:tab/>
      <w:t xml:space="preserve">AUGUST </w:t>
    </w:r>
    <w:proofErr w:type="gramStart"/>
    <w:r w:rsidR="004D3109">
      <w:rPr>
        <w:color w:val="808080" w:themeColor="background1" w:themeShade="80"/>
        <w:sz w:val="14"/>
        <w:szCs w:val="14"/>
      </w:rPr>
      <w:t>2020  VERSION</w:t>
    </w:r>
    <w:proofErr w:type="gramEnd"/>
    <w:r w:rsidR="004D3109">
      <w:rPr>
        <w:color w:val="808080" w:themeColor="background1" w:themeShade="80"/>
        <w:sz w:val="14"/>
        <w:szCs w:val="14"/>
      </w:rPr>
      <w:t xml:space="preserve"> 2.1</w:t>
    </w:r>
    <w:r>
      <w:rPr>
        <w:color w:val="808080" w:themeColor="background1" w:themeShade="80"/>
        <w:sz w:val="14"/>
        <w:szCs w:val="14"/>
      </w:rPr>
      <w:tab/>
    </w:r>
    <w:r w:rsidRPr="00CF4EE0">
      <w:rPr>
        <w:color w:val="FFFFFF" w:themeColor="background1"/>
        <w:sz w:val="14"/>
        <w:szCs w:val="14"/>
      </w:rPr>
      <w:fldChar w:fldCharType="begin"/>
    </w:r>
    <w:r w:rsidRPr="00CF4EE0">
      <w:rPr>
        <w:color w:val="FFFFFF" w:themeColor="background1"/>
        <w:sz w:val="14"/>
        <w:szCs w:val="14"/>
      </w:rPr>
      <w:instrText xml:space="preserve"> PAGE   \* MERGEFORMAT </w:instrText>
    </w:r>
    <w:r w:rsidRPr="00CF4EE0">
      <w:rPr>
        <w:color w:val="FFFFFF" w:themeColor="background1"/>
        <w:sz w:val="14"/>
        <w:szCs w:val="14"/>
      </w:rPr>
      <w:fldChar w:fldCharType="separate"/>
    </w:r>
    <w:r w:rsidR="002B5FA4">
      <w:rPr>
        <w:noProof/>
        <w:color w:val="FFFFFF" w:themeColor="background1"/>
        <w:sz w:val="14"/>
        <w:szCs w:val="14"/>
      </w:rPr>
      <w:t>1</w:t>
    </w:r>
    <w:r w:rsidRPr="00CF4EE0">
      <w:rPr>
        <w:noProof/>
        <w:color w:val="FFFFFF" w:themeColor="background1"/>
        <w:sz w:val="14"/>
        <w:szCs w:val="14"/>
      </w:rPr>
      <w:fldChar w:fldCharType="end"/>
    </w:r>
  </w:p>
  <w:p w14:paraId="3A49EF67" w14:textId="77777777" w:rsidR="00F9653A" w:rsidRPr="00751B8A" w:rsidRDefault="00F9653A" w:rsidP="0075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69CF" w14:textId="77777777" w:rsidR="007C17DF" w:rsidRDefault="007C17DF" w:rsidP="00C91DC7">
      <w:r>
        <w:separator/>
      </w:r>
    </w:p>
  </w:footnote>
  <w:footnote w:type="continuationSeparator" w:id="0">
    <w:p w14:paraId="0C62A235" w14:textId="77777777" w:rsidR="007C17DF" w:rsidRDefault="007C17DF" w:rsidP="00C9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355" w14:textId="77777777" w:rsidR="00D16098" w:rsidRDefault="00630744">
    <w:pPr>
      <w:pStyle w:val="Header"/>
    </w:pPr>
    <w:r>
      <w:pict w14:anchorId="272E7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56180" o:spid="_x0000_s2119" type="#_x0000_t75" style="position:absolute;margin-left:0;margin-top:0;width:595.2pt;height:129.35pt;z-index:-251656704;mso-position-horizontal:center;mso-position-horizontal-relative:margin;mso-position-vertical:center;mso-position-vertical-relative:margin" o:allowincell="f">
          <v:imagedata r:id="rId1" o:title="Global Dairy Trade 2011 headers-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520E" w14:textId="77777777" w:rsidR="00D16098" w:rsidRDefault="00D16098" w:rsidP="00621FB9"/>
  <w:p w14:paraId="156DDD39" w14:textId="77777777" w:rsidR="00F9653A" w:rsidRDefault="00F9653A" w:rsidP="00102631">
    <w:pPr>
      <w:tabs>
        <w:tab w:val="left" w:pos="65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20E"/>
    <w:multiLevelType w:val="multilevel"/>
    <w:tmpl w:val="53C40C5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Letter"/>
      <w:lvlText w:val="(%4)"/>
      <w:lvlJc w:val="left"/>
      <w:pPr>
        <w:tabs>
          <w:tab w:val="num" w:pos="2494"/>
        </w:tabs>
        <w:ind w:left="2494" w:hanging="623"/>
      </w:pPr>
      <w:rPr>
        <w:rFonts w:hint="default"/>
        <w:b w:val="0"/>
        <w:i w:val="0"/>
        <w:sz w:val="19"/>
      </w:rPr>
    </w:lvl>
    <w:lvl w:ilvl="4">
      <w:start w:val="1"/>
      <w:numFmt w:val="upperLetter"/>
      <w:lvlText w:val="(%5)"/>
      <w:lvlJc w:val="left"/>
      <w:pPr>
        <w:tabs>
          <w:tab w:val="num" w:pos="3118"/>
        </w:tabs>
        <w:ind w:left="3118" w:hanging="624"/>
      </w:pPr>
      <w:rPr>
        <w:rFonts w:ascii="Verdana" w:hAnsi="Verdana" w:hint="default"/>
        <w:b w:val="0"/>
        <w:i w:val="0"/>
        <w:sz w:val="19"/>
      </w:rPr>
    </w:lvl>
    <w:lvl w:ilvl="5">
      <w:start w:val="1"/>
      <w:numFmt w:val="none"/>
      <w:lvlText w:val=""/>
      <w:lvlJc w:val="left"/>
      <w:pPr>
        <w:tabs>
          <w:tab w:val="num" w:pos="3118"/>
        </w:tabs>
        <w:ind w:left="3118" w:hanging="624"/>
      </w:pPr>
      <w:rPr>
        <w:rFonts w:hint="default"/>
      </w:rPr>
    </w:lvl>
    <w:lvl w:ilvl="6">
      <w:start w:val="1"/>
      <w:numFmt w:val="none"/>
      <w:lvlText w:val=""/>
      <w:lvlJc w:val="left"/>
      <w:pPr>
        <w:tabs>
          <w:tab w:val="num" w:pos="3118"/>
        </w:tabs>
        <w:ind w:left="3118" w:hanging="624"/>
      </w:pPr>
      <w:rPr>
        <w:rFonts w:hint="default"/>
      </w:rPr>
    </w:lvl>
    <w:lvl w:ilvl="7">
      <w:start w:val="1"/>
      <w:numFmt w:val="none"/>
      <w:lvlText w:val=""/>
      <w:lvlJc w:val="left"/>
      <w:pPr>
        <w:tabs>
          <w:tab w:val="num" w:pos="3118"/>
        </w:tabs>
        <w:ind w:left="3118" w:hanging="624"/>
      </w:pPr>
      <w:rPr>
        <w:rFonts w:hint="default"/>
      </w:rPr>
    </w:lvl>
    <w:lvl w:ilvl="8">
      <w:start w:val="1"/>
      <w:numFmt w:val="none"/>
      <w:lvlText w:val=""/>
      <w:lvlJc w:val="left"/>
      <w:pPr>
        <w:tabs>
          <w:tab w:val="num" w:pos="3118"/>
        </w:tabs>
        <w:ind w:left="3118" w:hanging="624"/>
      </w:pPr>
      <w:rPr>
        <w:rFonts w:hint="default"/>
      </w:rPr>
    </w:lvl>
  </w:abstractNum>
  <w:abstractNum w:abstractNumId="1" w15:restartNumberingAfterBreak="0">
    <w:nsid w:val="1A3354B1"/>
    <w:multiLevelType w:val="hybridMultilevel"/>
    <w:tmpl w:val="3A30B9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lvlText w:val="-"/>
      <w:lvlJc w:val="left"/>
      <w:pPr>
        <w:tabs>
          <w:tab w:val="num" w:pos="1440"/>
        </w:tabs>
        <w:ind w:left="1440" w:hanging="360"/>
      </w:pPr>
      <w:rPr>
        <w:rFonts w:ascii="Arial" w:hAnsi="Arial" w:hint="default"/>
      </w:rPr>
    </w:lvl>
    <w:lvl w:ilvl="2" w:tplc="9786607E">
      <w:start w:val="1"/>
      <w:numFmt w:val="bullet"/>
      <w:pStyle w:val="Checklist"/>
      <w:lvlText w:val=""/>
      <w:lvlJc w:val="left"/>
      <w:pPr>
        <w:tabs>
          <w:tab w:val="num" w:pos="2160"/>
        </w:tabs>
        <w:ind w:left="2160" w:hanging="360"/>
      </w:pPr>
      <w:rPr>
        <w:rFonts w:ascii="Wingdings" w:hAnsi="Wingdings" w:hint="default"/>
        <w:color w:val="0099FF"/>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46872"/>
    <w:multiLevelType w:val="hybridMultilevel"/>
    <w:tmpl w:val="E3DC2BEA"/>
    <w:lvl w:ilvl="0" w:tplc="F9A868FC">
      <w:start w:val="1"/>
      <w:numFmt w:val="bullet"/>
      <w:pStyle w:val="Bullets"/>
      <w:lvlText w:val=""/>
      <w:lvlJc w:val="left"/>
      <w:pPr>
        <w:tabs>
          <w:tab w:val="num" w:pos="720"/>
        </w:tabs>
        <w:ind w:left="720" w:hanging="360"/>
      </w:pPr>
      <w:rPr>
        <w:rFonts w:ascii="Symbol" w:hAnsi="Symbol" w:hint="default"/>
      </w:rPr>
    </w:lvl>
    <w:lvl w:ilvl="1" w:tplc="83F60242">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175A"/>
    <w:multiLevelType w:val="hybridMultilevel"/>
    <w:tmpl w:val="02C822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F42517"/>
    <w:multiLevelType w:val="multilevel"/>
    <w:tmpl w:val="EFB8008E"/>
    <w:lvl w:ilvl="0">
      <w:start w:val="1"/>
      <w:numFmt w:val="bullet"/>
      <w:lvlText w:val=""/>
      <w:lvlJc w:val="left"/>
      <w:pPr>
        <w:tabs>
          <w:tab w:val="num" w:pos="624"/>
        </w:tabs>
        <w:ind w:left="624" w:hanging="624"/>
      </w:pPr>
      <w:rPr>
        <w:rFonts w:ascii="Symbol" w:hAnsi="Symbol" w:hint="default"/>
        <w:b w:val="0"/>
        <w:i w:val="0"/>
        <w:sz w:val="19"/>
      </w:rPr>
    </w:lvl>
    <w:lvl w:ilvl="1">
      <w:start w:val="8"/>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upperLetter"/>
      <w:lvlText w:val="(%5)"/>
      <w:lvlJc w:val="left"/>
      <w:pPr>
        <w:tabs>
          <w:tab w:val="num" w:pos="3118"/>
        </w:tabs>
        <w:ind w:left="3118" w:hanging="624"/>
      </w:pPr>
      <w:rPr>
        <w:rFonts w:ascii="Verdana" w:hAnsi="Verdana" w:hint="default"/>
        <w:b w:val="0"/>
        <w:i w:val="0"/>
        <w:sz w:val="19"/>
      </w:rPr>
    </w:lvl>
    <w:lvl w:ilvl="5">
      <w:start w:val="1"/>
      <w:numFmt w:val="none"/>
      <w:lvlText w:val=""/>
      <w:lvlJc w:val="left"/>
      <w:pPr>
        <w:tabs>
          <w:tab w:val="num" w:pos="3118"/>
        </w:tabs>
        <w:ind w:left="3118" w:hanging="624"/>
      </w:pPr>
      <w:rPr>
        <w:rFonts w:hint="default"/>
      </w:rPr>
    </w:lvl>
    <w:lvl w:ilvl="6">
      <w:start w:val="1"/>
      <w:numFmt w:val="none"/>
      <w:lvlText w:val=""/>
      <w:lvlJc w:val="left"/>
      <w:pPr>
        <w:tabs>
          <w:tab w:val="num" w:pos="3118"/>
        </w:tabs>
        <w:ind w:left="3118" w:hanging="624"/>
      </w:pPr>
      <w:rPr>
        <w:rFonts w:hint="default"/>
      </w:rPr>
    </w:lvl>
    <w:lvl w:ilvl="7">
      <w:start w:val="1"/>
      <w:numFmt w:val="none"/>
      <w:lvlText w:val=""/>
      <w:lvlJc w:val="left"/>
      <w:pPr>
        <w:tabs>
          <w:tab w:val="num" w:pos="3118"/>
        </w:tabs>
        <w:ind w:left="3118" w:hanging="624"/>
      </w:pPr>
      <w:rPr>
        <w:rFonts w:hint="default"/>
      </w:rPr>
    </w:lvl>
    <w:lvl w:ilvl="8">
      <w:start w:val="1"/>
      <w:numFmt w:val="none"/>
      <w:lvlText w:val=""/>
      <w:lvlJc w:val="left"/>
      <w:pPr>
        <w:tabs>
          <w:tab w:val="num" w:pos="3118"/>
        </w:tabs>
        <w:ind w:left="3118" w:hanging="624"/>
      </w:pPr>
      <w:rPr>
        <w:rFonts w:hint="default"/>
      </w:rPr>
    </w:lvl>
  </w:abstractNum>
  <w:abstractNum w:abstractNumId="5" w15:restartNumberingAfterBreak="0">
    <w:nsid w:val="4C8719CE"/>
    <w:multiLevelType w:val="hybridMultilevel"/>
    <w:tmpl w:val="1A7C5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487FD8"/>
    <w:multiLevelType w:val="hybridMultilevel"/>
    <w:tmpl w:val="1BDC43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pStyle w:val="Sub-bullets"/>
      <w:lvlText w:val="-"/>
      <w:lvlJc w:val="left"/>
      <w:pPr>
        <w:tabs>
          <w:tab w:val="num" w:pos="1440"/>
        </w:tabs>
        <w:ind w:left="1440" w:hanging="360"/>
      </w:pPr>
      <w:rPr>
        <w:rFonts w:ascii="Arial" w:hAnsi="Arial" w:hint="default"/>
      </w:rPr>
    </w:lvl>
    <w:lvl w:ilvl="2" w:tplc="A1BE9434">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1B716C"/>
    <w:multiLevelType w:val="hybridMultilevel"/>
    <w:tmpl w:val="02C822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74"/>
    <w:rsid w:val="00026BC8"/>
    <w:rsid w:val="00036BC8"/>
    <w:rsid w:val="000534BA"/>
    <w:rsid w:val="000A7BDB"/>
    <w:rsid w:val="000B2C7F"/>
    <w:rsid w:val="000B63BE"/>
    <w:rsid w:val="000D577B"/>
    <w:rsid w:val="000E0553"/>
    <w:rsid w:val="000E3926"/>
    <w:rsid w:val="000E60D3"/>
    <w:rsid w:val="00102631"/>
    <w:rsid w:val="001259FF"/>
    <w:rsid w:val="00135E50"/>
    <w:rsid w:val="00136ABD"/>
    <w:rsid w:val="00147002"/>
    <w:rsid w:val="001617BF"/>
    <w:rsid w:val="00185ECC"/>
    <w:rsid w:val="00194DAB"/>
    <w:rsid w:val="001B22DA"/>
    <w:rsid w:val="001B5267"/>
    <w:rsid w:val="001C397E"/>
    <w:rsid w:val="001D17EB"/>
    <w:rsid w:val="002024B0"/>
    <w:rsid w:val="00206E40"/>
    <w:rsid w:val="0022312B"/>
    <w:rsid w:val="00226DA1"/>
    <w:rsid w:val="00247CF2"/>
    <w:rsid w:val="00256A73"/>
    <w:rsid w:val="00262CF4"/>
    <w:rsid w:val="002810F1"/>
    <w:rsid w:val="00281CA9"/>
    <w:rsid w:val="002B5FA4"/>
    <w:rsid w:val="002D217E"/>
    <w:rsid w:val="002D447C"/>
    <w:rsid w:val="002D7888"/>
    <w:rsid w:val="00326C9C"/>
    <w:rsid w:val="00354B66"/>
    <w:rsid w:val="003642E2"/>
    <w:rsid w:val="00375A29"/>
    <w:rsid w:val="0037759D"/>
    <w:rsid w:val="003973AD"/>
    <w:rsid w:val="003A3436"/>
    <w:rsid w:val="003A5F71"/>
    <w:rsid w:val="003A6596"/>
    <w:rsid w:val="003B181B"/>
    <w:rsid w:val="0042081D"/>
    <w:rsid w:val="004225B3"/>
    <w:rsid w:val="0042325C"/>
    <w:rsid w:val="004602ED"/>
    <w:rsid w:val="004872C0"/>
    <w:rsid w:val="004B0909"/>
    <w:rsid w:val="004B17AC"/>
    <w:rsid w:val="004B2A85"/>
    <w:rsid w:val="004D3109"/>
    <w:rsid w:val="004F7062"/>
    <w:rsid w:val="0051075B"/>
    <w:rsid w:val="00543BCD"/>
    <w:rsid w:val="005544EE"/>
    <w:rsid w:val="00585274"/>
    <w:rsid w:val="00590CB2"/>
    <w:rsid w:val="005A6261"/>
    <w:rsid w:val="005C011B"/>
    <w:rsid w:val="005C0EE2"/>
    <w:rsid w:val="005C6227"/>
    <w:rsid w:val="00621FB9"/>
    <w:rsid w:val="00626270"/>
    <w:rsid w:val="00633227"/>
    <w:rsid w:val="00636C61"/>
    <w:rsid w:val="00670E82"/>
    <w:rsid w:val="00673F4D"/>
    <w:rsid w:val="00674D5C"/>
    <w:rsid w:val="00681B9C"/>
    <w:rsid w:val="00694544"/>
    <w:rsid w:val="006D737A"/>
    <w:rsid w:val="00714203"/>
    <w:rsid w:val="007177A7"/>
    <w:rsid w:val="00723EFD"/>
    <w:rsid w:val="00751B8A"/>
    <w:rsid w:val="007652DA"/>
    <w:rsid w:val="007A6E59"/>
    <w:rsid w:val="007C17DF"/>
    <w:rsid w:val="007D476D"/>
    <w:rsid w:val="007E2C8F"/>
    <w:rsid w:val="00833FB9"/>
    <w:rsid w:val="0083754C"/>
    <w:rsid w:val="00866689"/>
    <w:rsid w:val="008F1908"/>
    <w:rsid w:val="009050DB"/>
    <w:rsid w:val="00915343"/>
    <w:rsid w:val="00917DB2"/>
    <w:rsid w:val="00944F89"/>
    <w:rsid w:val="0094633D"/>
    <w:rsid w:val="00955526"/>
    <w:rsid w:val="00955D2D"/>
    <w:rsid w:val="009613BD"/>
    <w:rsid w:val="00977E8F"/>
    <w:rsid w:val="00984345"/>
    <w:rsid w:val="009A4619"/>
    <w:rsid w:val="009A46AB"/>
    <w:rsid w:val="009D1D0E"/>
    <w:rsid w:val="009F7CAD"/>
    <w:rsid w:val="00A118AC"/>
    <w:rsid w:val="00A21D99"/>
    <w:rsid w:val="00A3242C"/>
    <w:rsid w:val="00A41F89"/>
    <w:rsid w:val="00A6638A"/>
    <w:rsid w:val="00A66F34"/>
    <w:rsid w:val="00A80092"/>
    <w:rsid w:val="00A9794C"/>
    <w:rsid w:val="00AB29FC"/>
    <w:rsid w:val="00AD4D15"/>
    <w:rsid w:val="00B402DB"/>
    <w:rsid w:val="00B5269D"/>
    <w:rsid w:val="00B82268"/>
    <w:rsid w:val="00B83376"/>
    <w:rsid w:val="00B836F8"/>
    <w:rsid w:val="00B87B10"/>
    <w:rsid w:val="00B9778C"/>
    <w:rsid w:val="00BA7C61"/>
    <w:rsid w:val="00C143AA"/>
    <w:rsid w:val="00C479F2"/>
    <w:rsid w:val="00C55B24"/>
    <w:rsid w:val="00C639F2"/>
    <w:rsid w:val="00C653D6"/>
    <w:rsid w:val="00C817D0"/>
    <w:rsid w:val="00C91DC7"/>
    <w:rsid w:val="00CA1D6F"/>
    <w:rsid w:val="00CA3F7F"/>
    <w:rsid w:val="00CA4D4A"/>
    <w:rsid w:val="00CD656D"/>
    <w:rsid w:val="00CE672B"/>
    <w:rsid w:val="00D072A9"/>
    <w:rsid w:val="00D074C3"/>
    <w:rsid w:val="00D16098"/>
    <w:rsid w:val="00D46364"/>
    <w:rsid w:val="00D66CB7"/>
    <w:rsid w:val="00D732DD"/>
    <w:rsid w:val="00DB4549"/>
    <w:rsid w:val="00E10721"/>
    <w:rsid w:val="00E220FD"/>
    <w:rsid w:val="00E23A39"/>
    <w:rsid w:val="00E26D0A"/>
    <w:rsid w:val="00E42CE6"/>
    <w:rsid w:val="00E45C77"/>
    <w:rsid w:val="00E55A77"/>
    <w:rsid w:val="00E800CE"/>
    <w:rsid w:val="00EC3E35"/>
    <w:rsid w:val="00EC581B"/>
    <w:rsid w:val="00ED784D"/>
    <w:rsid w:val="00F5004D"/>
    <w:rsid w:val="00F81CCF"/>
    <w:rsid w:val="00F91686"/>
    <w:rsid w:val="00F9653A"/>
    <w:rsid w:val="00FD2D36"/>
    <w:rsid w:val="00FE4988"/>
    <w:rsid w:val="00FE6F3E"/>
    <w:rsid w:val="00FF65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1"/>
    </o:shapelayout>
  </w:shapeDefaults>
  <w:decimalSymbol w:val="."/>
  <w:listSeparator w:val=","/>
  <w14:docId w14:val="4B8A6764"/>
  <w15:docId w15:val="{BBABCB65-5ACD-42A7-BE6B-642DCE49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68"/>
    <w:rPr>
      <w:rFonts w:ascii="Arial" w:eastAsia="MS Mincho" w:hAnsi="Arial"/>
      <w:sz w:val="22"/>
      <w:szCs w:val="24"/>
      <w:lang w:eastAsia="ja-JP"/>
    </w:rPr>
  </w:style>
  <w:style w:type="paragraph" w:styleId="Heading1">
    <w:name w:val="heading 1"/>
    <w:basedOn w:val="BodyTextnormal"/>
    <w:next w:val="Normal"/>
    <w:link w:val="Heading1Char"/>
    <w:qFormat/>
    <w:rsid w:val="00AB29FC"/>
    <w:pPr>
      <w:spacing w:before="180"/>
      <w:outlineLvl w:val="0"/>
    </w:pPr>
    <w:rPr>
      <w:rFonts w:cs="Times New Roman Bold"/>
      <w:b/>
      <w:bCs/>
      <w:color w:val="162864"/>
      <w:sz w:val="28"/>
      <w:szCs w:val="36"/>
    </w:rPr>
  </w:style>
  <w:style w:type="paragraph" w:styleId="Heading2">
    <w:name w:val="heading 2"/>
    <w:basedOn w:val="BodyTextnormal"/>
    <w:next w:val="Normal"/>
    <w:link w:val="Heading2Char"/>
    <w:qFormat/>
    <w:rsid w:val="004B2A85"/>
    <w:pPr>
      <w:outlineLvl w:val="1"/>
    </w:pPr>
    <w:rPr>
      <w:rFonts w:cs="Times New Roman Bold"/>
      <w:b/>
      <w:bCs/>
      <w:color w:val="0070C0"/>
      <w:szCs w:val="28"/>
    </w:rPr>
  </w:style>
  <w:style w:type="paragraph" w:styleId="Heading3">
    <w:name w:val="heading 3"/>
    <w:basedOn w:val="Normal"/>
    <w:next w:val="Normal"/>
    <w:link w:val="Heading3Char"/>
    <w:uiPriority w:val="9"/>
    <w:semiHidden/>
    <w:unhideWhenUsed/>
    <w:qFormat/>
    <w:rsid w:val="00B82268"/>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CA9"/>
    <w:pPr>
      <w:tabs>
        <w:tab w:val="center" w:pos="4153"/>
      </w:tabs>
    </w:pPr>
    <w:rPr>
      <w:bCs/>
      <w:noProof/>
      <w:color w:val="FFFFFF"/>
      <w:sz w:val="36"/>
      <w:szCs w:val="36"/>
      <w:lang w:eastAsia="en-NZ"/>
    </w:rPr>
  </w:style>
  <w:style w:type="character" w:customStyle="1" w:styleId="HeaderChar">
    <w:name w:val="Header Char"/>
    <w:basedOn w:val="DefaultParagraphFont"/>
    <w:link w:val="Header"/>
    <w:rsid w:val="00281CA9"/>
    <w:rPr>
      <w:rFonts w:ascii="Arial" w:eastAsia="MS Mincho" w:hAnsi="Arial"/>
      <w:bCs/>
      <w:noProof/>
      <w:color w:val="FFFFFF"/>
      <w:sz w:val="36"/>
      <w:szCs w:val="36"/>
    </w:rPr>
  </w:style>
  <w:style w:type="paragraph" w:styleId="Footer">
    <w:name w:val="footer"/>
    <w:basedOn w:val="Normal"/>
    <w:link w:val="FooterChar"/>
    <w:rsid w:val="00673F4D"/>
    <w:pPr>
      <w:tabs>
        <w:tab w:val="center" w:pos="5400"/>
        <w:tab w:val="right" w:pos="10800"/>
      </w:tabs>
    </w:pPr>
    <w:rPr>
      <w:color w:val="162864"/>
      <w:sz w:val="16"/>
      <w:szCs w:val="16"/>
    </w:rPr>
  </w:style>
  <w:style w:type="character" w:customStyle="1" w:styleId="FooterChar">
    <w:name w:val="Footer Char"/>
    <w:basedOn w:val="DefaultParagraphFont"/>
    <w:link w:val="Footer"/>
    <w:rsid w:val="00673F4D"/>
    <w:rPr>
      <w:rFonts w:ascii="Arial" w:eastAsia="MS Mincho" w:hAnsi="Arial"/>
      <w:color w:val="162864"/>
      <w:sz w:val="16"/>
      <w:szCs w:val="16"/>
      <w:lang w:eastAsia="ja-JP"/>
    </w:rPr>
  </w:style>
  <w:style w:type="paragraph" w:customStyle="1" w:styleId="BodyTextnormal">
    <w:name w:val="Body Text normal"/>
    <w:basedOn w:val="Normal"/>
    <w:rsid w:val="00194DAB"/>
    <w:pPr>
      <w:spacing w:after="120"/>
      <w:jc w:val="both"/>
    </w:pPr>
  </w:style>
  <w:style w:type="paragraph" w:customStyle="1" w:styleId="BodyTextBold">
    <w:name w:val="Body Text Bold"/>
    <w:basedOn w:val="BodyTextnormal"/>
    <w:rsid w:val="009050DB"/>
    <w:rPr>
      <w:b/>
    </w:rPr>
  </w:style>
  <w:style w:type="paragraph" w:customStyle="1" w:styleId="Bullets">
    <w:name w:val="Bullets"/>
    <w:basedOn w:val="BodyTextnormal"/>
    <w:rsid w:val="009050DB"/>
    <w:pPr>
      <w:numPr>
        <w:numId w:val="1"/>
      </w:numPr>
    </w:pPr>
  </w:style>
  <w:style w:type="paragraph" w:customStyle="1" w:styleId="Checklist">
    <w:name w:val="Checklist"/>
    <w:rsid w:val="00B82268"/>
    <w:pPr>
      <w:numPr>
        <w:ilvl w:val="2"/>
        <w:numId w:val="2"/>
      </w:numPr>
      <w:spacing w:after="120"/>
    </w:pPr>
    <w:rPr>
      <w:rFonts w:ascii="Arial" w:eastAsia="MS Mincho" w:hAnsi="Arial"/>
      <w:sz w:val="22"/>
      <w:szCs w:val="24"/>
      <w:lang w:val="en-GB" w:eastAsia="ja-JP"/>
    </w:rPr>
  </w:style>
  <w:style w:type="paragraph" w:customStyle="1" w:styleId="Followonheader">
    <w:name w:val="Follow on header"/>
    <w:basedOn w:val="Normal"/>
    <w:rsid w:val="009050DB"/>
    <w:pPr>
      <w:spacing w:after="240"/>
      <w:jc w:val="right"/>
    </w:pPr>
    <w:rPr>
      <w:color w:val="0099FF"/>
      <w:sz w:val="18"/>
      <w:szCs w:val="18"/>
    </w:rPr>
  </w:style>
  <w:style w:type="paragraph" w:customStyle="1" w:styleId="Footerright">
    <w:name w:val="Footer right"/>
    <w:qFormat/>
    <w:rsid w:val="00673F4D"/>
    <w:pPr>
      <w:jc w:val="right"/>
    </w:pPr>
    <w:rPr>
      <w:rFonts w:ascii="Arial" w:eastAsia="MS Mincho" w:hAnsi="Arial"/>
      <w:color w:val="162864"/>
      <w:sz w:val="16"/>
      <w:szCs w:val="16"/>
      <w:lang w:eastAsia="ja-JP"/>
    </w:rPr>
  </w:style>
  <w:style w:type="paragraph" w:customStyle="1" w:styleId="Header-date">
    <w:name w:val="Header - date"/>
    <w:basedOn w:val="Header"/>
    <w:rsid w:val="009050DB"/>
    <w:pPr>
      <w:spacing w:before="60"/>
      <w:jc w:val="right"/>
    </w:pPr>
    <w:rPr>
      <w:bCs w:val="0"/>
      <w:color w:val="0099FF"/>
      <w:sz w:val="24"/>
      <w:szCs w:val="24"/>
    </w:rPr>
  </w:style>
  <w:style w:type="paragraph" w:customStyle="1" w:styleId="Header-subheading">
    <w:name w:val="Header - sub heading"/>
    <w:basedOn w:val="Header-date"/>
    <w:qFormat/>
    <w:rsid w:val="00281CA9"/>
    <w:pPr>
      <w:jc w:val="left"/>
    </w:pPr>
    <w:rPr>
      <w:color w:val="FFFFFF"/>
    </w:rPr>
  </w:style>
  <w:style w:type="paragraph" w:customStyle="1" w:styleId="Header-subcyan">
    <w:name w:val="Header - sub cyan"/>
    <w:basedOn w:val="Header-subheading"/>
    <w:qFormat/>
    <w:rsid w:val="009050DB"/>
    <w:rPr>
      <w:color w:val="0099FF"/>
    </w:rPr>
  </w:style>
  <w:style w:type="paragraph" w:customStyle="1" w:styleId="HeaderBoxText">
    <w:name w:val="Header Box Text"/>
    <w:basedOn w:val="Normal"/>
    <w:rsid w:val="009050DB"/>
    <w:rPr>
      <w:rFonts w:ascii="Arial Bold" w:hAnsi="Arial Bold" w:cs="Times New Roman Bold"/>
      <w:b/>
      <w:bCs/>
      <w:color w:val="013799"/>
      <w:lang w:val="en-US"/>
    </w:rPr>
  </w:style>
  <w:style w:type="paragraph" w:customStyle="1" w:styleId="HeaderBoxmargins">
    <w:name w:val="Header Box margins"/>
    <w:basedOn w:val="HeaderBoxText"/>
    <w:rsid w:val="009050DB"/>
    <w:pPr>
      <w:ind w:left="-180" w:right="-208"/>
    </w:pPr>
  </w:style>
  <w:style w:type="paragraph" w:customStyle="1" w:styleId="HeaderCyan">
    <w:name w:val="Header Cyan"/>
    <w:basedOn w:val="Header"/>
    <w:qFormat/>
    <w:rsid w:val="009050DB"/>
    <w:rPr>
      <w:color w:val="0099FF"/>
      <w:lang w:val="en-GB"/>
    </w:rPr>
  </w:style>
  <w:style w:type="character" w:customStyle="1" w:styleId="Heading1Char">
    <w:name w:val="Heading 1 Char"/>
    <w:basedOn w:val="DefaultParagraphFont"/>
    <w:link w:val="Heading1"/>
    <w:rsid w:val="00AB29FC"/>
    <w:rPr>
      <w:rFonts w:ascii="Arial" w:eastAsia="MS Mincho" w:hAnsi="Arial" w:cs="Times New Roman Bold"/>
      <w:b/>
      <w:bCs/>
      <w:color w:val="162864"/>
      <w:sz w:val="28"/>
      <w:szCs w:val="36"/>
      <w:lang w:eastAsia="ja-JP"/>
    </w:rPr>
  </w:style>
  <w:style w:type="character" w:customStyle="1" w:styleId="Heading2Char">
    <w:name w:val="Heading 2 Char"/>
    <w:basedOn w:val="DefaultParagraphFont"/>
    <w:link w:val="Heading2"/>
    <w:rsid w:val="004B2A85"/>
    <w:rPr>
      <w:rFonts w:ascii="Arial" w:eastAsia="MS Mincho" w:hAnsi="Arial" w:cs="Times New Roman Bold"/>
      <w:b/>
      <w:bCs/>
      <w:color w:val="0070C0"/>
      <w:sz w:val="22"/>
      <w:szCs w:val="28"/>
      <w:lang w:eastAsia="ja-JP"/>
    </w:rPr>
  </w:style>
  <w:style w:type="paragraph" w:customStyle="1" w:styleId="Note">
    <w:name w:val="Note"/>
    <w:basedOn w:val="BodyTextnormal"/>
    <w:rsid w:val="009050DB"/>
    <w:rPr>
      <w:i/>
    </w:rPr>
  </w:style>
  <w:style w:type="character" w:styleId="PageNumber">
    <w:name w:val="page number"/>
    <w:rsid w:val="00673F4D"/>
    <w:rPr>
      <w:color w:val="162864"/>
    </w:rPr>
  </w:style>
  <w:style w:type="paragraph" w:customStyle="1" w:styleId="QuoteBoxBodyText">
    <w:name w:val="Quote Box Body Text"/>
    <w:basedOn w:val="HeaderBoxText"/>
    <w:rsid w:val="009050DB"/>
    <w:rPr>
      <w:rFonts w:ascii="Arial" w:hAnsi="Arial"/>
      <w:i/>
      <w:iCs/>
    </w:rPr>
  </w:style>
  <w:style w:type="paragraph" w:customStyle="1" w:styleId="QuoteBoxSource">
    <w:name w:val="Quote Box Source"/>
    <w:basedOn w:val="QuoteBoxBodyText"/>
    <w:rsid w:val="009050DB"/>
    <w:pPr>
      <w:jc w:val="right"/>
    </w:pPr>
    <w:rPr>
      <w:bCs w:val="0"/>
    </w:rPr>
  </w:style>
  <w:style w:type="paragraph" w:customStyle="1" w:styleId="QuoteBoxTitle">
    <w:name w:val="Quote Box Title"/>
    <w:basedOn w:val="Heading1"/>
    <w:rsid w:val="009050DB"/>
    <w:pPr>
      <w:jc w:val="center"/>
    </w:pPr>
    <w:rPr>
      <w:i/>
      <w:iCs/>
      <w:sz w:val="24"/>
      <w:lang w:val="en-US"/>
    </w:rPr>
  </w:style>
  <w:style w:type="paragraph" w:customStyle="1" w:styleId="Sub-bullets">
    <w:name w:val="Sub-bullets"/>
    <w:basedOn w:val="Bullets"/>
    <w:rsid w:val="009050DB"/>
    <w:pPr>
      <w:numPr>
        <w:ilvl w:val="1"/>
        <w:numId w:val="3"/>
      </w:numPr>
    </w:pPr>
  </w:style>
  <w:style w:type="paragraph" w:customStyle="1" w:styleId="TableCellHeading">
    <w:name w:val="Table Cell Heading"/>
    <w:basedOn w:val="BodyTextnormal"/>
    <w:rsid w:val="009050DB"/>
    <w:rPr>
      <w:b/>
      <w:bCs/>
      <w:color w:val="FFFFFF"/>
    </w:rPr>
  </w:style>
  <w:style w:type="table" w:styleId="TableGrid">
    <w:name w:val="Table Grid"/>
    <w:basedOn w:val="TableNormal"/>
    <w:rsid w:val="009050D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1">
    <w:name w:val="contactinfo1"/>
    <w:basedOn w:val="DefaultParagraphFont"/>
    <w:rsid w:val="00621FB9"/>
    <w:rPr>
      <w:rFonts w:ascii="Arial" w:hAnsi="Arial" w:cs="Arial" w:hint="default"/>
      <w:b w:val="0"/>
      <w:bCs w:val="0"/>
      <w:i w:val="0"/>
      <w:iCs w:val="0"/>
      <w:caps w:val="0"/>
      <w:smallCaps w:val="0"/>
      <w:color w:val="404040"/>
      <w:sz w:val="16"/>
      <w:szCs w:val="16"/>
    </w:rPr>
  </w:style>
  <w:style w:type="paragraph" w:customStyle="1" w:styleId="Letterhead1">
    <w:name w:val="Letterhead 1"/>
    <w:qFormat/>
    <w:rsid w:val="00621FB9"/>
    <w:pPr>
      <w:spacing w:after="80"/>
    </w:pPr>
    <w:rPr>
      <w:rFonts w:ascii="Arial" w:eastAsia="MS Mincho" w:hAnsi="Arial"/>
      <w:color w:val="404040"/>
      <w:sz w:val="14"/>
      <w:szCs w:val="14"/>
      <w:lang w:eastAsia="ja-JP"/>
    </w:rPr>
  </w:style>
  <w:style w:type="character" w:customStyle="1" w:styleId="Letterhead1-Fonterra">
    <w:name w:val="Letterhead 1-Fonterra"/>
    <w:uiPriority w:val="1"/>
    <w:qFormat/>
    <w:rsid w:val="00621FB9"/>
    <w:rPr>
      <w:b/>
      <w:noProof/>
      <w:lang w:val="en-GB" w:eastAsia="en-GB"/>
    </w:rPr>
  </w:style>
  <w:style w:type="paragraph" w:customStyle="1" w:styleId="Letterhead-fonterracom">
    <w:name w:val="Letterhead - fonterra.com"/>
    <w:basedOn w:val="Letterhead1"/>
    <w:qFormat/>
    <w:rsid w:val="00621FB9"/>
    <w:pPr>
      <w:spacing w:after="0"/>
    </w:pPr>
  </w:style>
  <w:style w:type="character" w:customStyle="1" w:styleId="Heading3Char">
    <w:name w:val="Heading 3 Char"/>
    <w:basedOn w:val="DefaultParagraphFont"/>
    <w:link w:val="Heading3"/>
    <w:uiPriority w:val="9"/>
    <w:semiHidden/>
    <w:rsid w:val="00B82268"/>
    <w:rPr>
      <w:rFonts w:ascii="Arial" w:eastAsia="Times New Roman" w:hAnsi="Arial" w:cs="Times New Roman"/>
      <w:b/>
      <w:bCs/>
      <w:sz w:val="22"/>
      <w:szCs w:val="26"/>
      <w:lang w:val="en-NZ" w:eastAsia="ja-JP"/>
    </w:rPr>
  </w:style>
  <w:style w:type="paragraph" w:customStyle="1" w:styleId="Confidential">
    <w:name w:val="Confidential"/>
    <w:next w:val="BodyTextnormal"/>
    <w:qFormat/>
    <w:rsid w:val="00BA7C61"/>
    <w:pPr>
      <w:spacing w:before="260"/>
      <w:jc w:val="right"/>
    </w:pPr>
    <w:rPr>
      <w:rFonts w:ascii="Arial" w:eastAsia="MS Mincho" w:hAnsi="Arial" w:cs="Times New Roman Bold"/>
      <w:bCs/>
      <w:color w:val="0099FF"/>
      <w:sz w:val="28"/>
      <w:szCs w:val="36"/>
      <w:lang w:eastAsia="ja-JP"/>
    </w:rPr>
  </w:style>
  <w:style w:type="paragraph" w:styleId="ListParagraph">
    <w:name w:val="List Paragraph"/>
    <w:basedOn w:val="Normal"/>
    <w:uiPriority w:val="34"/>
    <w:qFormat/>
    <w:rsid w:val="00026BC8"/>
    <w:pPr>
      <w:ind w:left="720"/>
      <w:contextualSpacing/>
    </w:pPr>
  </w:style>
  <w:style w:type="character" w:styleId="Hyperlink">
    <w:name w:val="Hyperlink"/>
    <w:basedOn w:val="DefaultParagraphFont"/>
    <w:uiPriority w:val="99"/>
    <w:unhideWhenUsed/>
    <w:rsid w:val="00026BC8"/>
    <w:rPr>
      <w:color w:val="0000FF" w:themeColor="hyperlink"/>
      <w:u w:val="single"/>
    </w:rPr>
  </w:style>
  <w:style w:type="paragraph" w:styleId="BalloonText">
    <w:name w:val="Balloon Text"/>
    <w:basedOn w:val="Normal"/>
    <w:link w:val="BalloonTextChar"/>
    <w:uiPriority w:val="99"/>
    <w:semiHidden/>
    <w:unhideWhenUsed/>
    <w:rsid w:val="00554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EE"/>
    <w:rPr>
      <w:rFonts w:ascii="Segoe UI" w:eastAsia="MS Mincho" w:hAnsi="Segoe UI" w:cs="Segoe UI"/>
      <w:sz w:val="18"/>
      <w:szCs w:val="18"/>
      <w:lang w:eastAsia="ja-JP"/>
    </w:rPr>
  </w:style>
  <w:style w:type="paragraph" w:customStyle="1" w:styleId="bodycopy">
    <w:name w:val="body copy"/>
    <w:basedOn w:val="Normal"/>
    <w:uiPriority w:val="99"/>
    <w:rsid w:val="00955526"/>
    <w:pPr>
      <w:widowControl w:val="0"/>
      <w:tabs>
        <w:tab w:val="left" w:pos="567"/>
        <w:tab w:val="left" w:pos="850"/>
      </w:tabs>
      <w:suppressAutoHyphens/>
      <w:autoSpaceDE w:val="0"/>
      <w:autoSpaceDN w:val="0"/>
      <w:adjustRightInd w:val="0"/>
      <w:spacing w:after="120"/>
      <w:textAlignment w:val="center"/>
    </w:pPr>
    <w:rPr>
      <w:rFonts w:eastAsiaTheme="minorEastAsia" w:cs="ArialMT"/>
      <w:color w:val="262626" w:themeColor="text1" w:themeTint="D9"/>
      <w:spacing w:val="-2"/>
      <w:sz w:val="20"/>
      <w:szCs w:val="19"/>
      <w:lang w:val="en-GB"/>
    </w:rPr>
  </w:style>
  <w:style w:type="paragraph" w:customStyle="1" w:styleId="BodySubhead">
    <w:name w:val="Body Subhead"/>
    <w:basedOn w:val="bodycopy"/>
    <w:qFormat/>
    <w:rsid w:val="00955526"/>
    <w:pPr>
      <w:spacing w:before="240"/>
    </w:pPr>
    <w:rPr>
      <w:b/>
      <w:bCs/>
      <w:color w:val="7F7F7F" w:themeColor="text1" w:themeTint="80"/>
      <w:szCs w:val="18"/>
    </w:rPr>
  </w:style>
  <w:style w:type="paragraph" w:customStyle="1" w:styleId="SubheadOne">
    <w:name w:val="Subhead One"/>
    <w:basedOn w:val="bodycopy"/>
    <w:qFormat/>
    <w:rsid w:val="00955526"/>
    <w:pPr>
      <w:pBdr>
        <w:bottom w:val="single" w:sz="4" w:space="12" w:color="auto"/>
      </w:pBdr>
      <w:spacing w:before="60" w:after="160" w:line="240" w:lineRule="exact"/>
    </w:pPr>
    <w:rPr>
      <w:rFonts w:cs="Arial"/>
      <w:b/>
      <w:bCs/>
      <w:color w:val="595959" w:themeColor="text1" w:themeTint="A6"/>
      <w:spacing w:val="0"/>
      <w:szCs w:val="17"/>
    </w:rPr>
  </w:style>
  <w:style w:type="character" w:styleId="FollowedHyperlink">
    <w:name w:val="FollowedHyperlink"/>
    <w:basedOn w:val="DefaultParagraphFont"/>
    <w:uiPriority w:val="99"/>
    <w:semiHidden/>
    <w:unhideWhenUsed/>
    <w:rsid w:val="002D447C"/>
    <w:rPr>
      <w:color w:val="800080" w:themeColor="followedHyperlink"/>
      <w:u w:val="single"/>
    </w:rPr>
  </w:style>
  <w:style w:type="character" w:styleId="UnresolvedMention">
    <w:name w:val="Unresolved Mention"/>
    <w:basedOn w:val="DefaultParagraphFont"/>
    <w:uiPriority w:val="99"/>
    <w:semiHidden/>
    <w:unhideWhenUsed/>
    <w:rsid w:val="007A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globaldairytrad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p@globaldairytrade.inf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B891CFBFC2745B969D1EDCAEBF02B" ma:contentTypeVersion="0" ma:contentTypeDescription="Create a new document." ma:contentTypeScope="" ma:versionID="822a32ee147150588f602cbfc9ac62d7">
  <xsd:schema xmlns:xsd="http://www.w3.org/2001/XMLSchema" xmlns:xs="http://www.w3.org/2001/XMLSchema" xmlns:p="http://schemas.microsoft.com/office/2006/metadata/properties" targetNamespace="http://schemas.microsoft.com/office/2006/metadata/properties" ma:root="true" ma:fieldsID="e809e8eab86074643c387fe33ecdb8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14067-258F-47DB-A09C-1F1A95F3916B}">
  <ds:schemaRefs>
    <ds:schemaRef ds:uri="http://schemas.microsoft.com/office/2006/metadata/longProperties"/>
  </ds:schemaRefs>
</ds:datastoreItem>
</file>

<file path=customXml/itemProps2.xml><?xml version="1.0" encoding="utf-8"?>
<ds:datastoreItem xmlns:ds="http://schemas.openxmlformats.org/officeDocument/2006/customXml" ds:itemID="{629CCEFC-B65A-42F1-932A-5FAD0BF6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F7AB8A-66E5-4023-93C5-45FCC192C9BE}">
  <ds:schemaRefs>
    <ds:schemaRef ds:uri="http://schemas.openxmlformats.org/officeDocument/2006/bibliography"/>
  </ds:schemaRefs>
</ds:datastoreItem>
</file>

<file path=customXml/itemProps4.xml><?xml version="1.0" encoding="utf-8"?>
<ds:datastoreItem xmlns:ds="http://schemas.openxmlformats.org/officeDocument/2006/customXml" ds:itemID="{F91959FF-3DA1-427C-ABF2-29C4E954C3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E4F00C7-F733-4155-B2B2-2AA6BA032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martindo</dc:creator>
  <dc:description>Generic Memo template - Customise memo headings to suit your business need.</dc:description>
  <cp:lastModifiedBy>Meredith Reeves</cp:lastModifiedBy>
  <cp:revision>2</cp:revision>
  <cp:lastPrinted>2016-03-23T06:59:00Z</cp:lastPrinted>
  <dcterms:created xsi:type="dcterms:W3CDTF">2020-08-10T01:10:00Z</dcterms:created>
  <dcterms:modified xsi:type="dcterms:W3CDTF">2020-08-10T01:10:00Z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Picture</vt:lpwstr>
  </property>
  <property fmtid="{D5CDD505-2E9C-101B-9397-08002B2CF9AE}" pid="3" name="ContentTypeId">
    <vt:lpwstr>0x010100959B891CFBFC2745B969D1EDCAEBF02B</vt:lpwstr>
  </property>
</Properties>
</file>